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530"/>
        </w:tabs>
        <w:spacing w:beforeLines="0" w:afterLines="0" w:line="360" w:lineRule="auto"/>
        <w:rPr>
          <w:rFonts w:ascii="方正小标宋_GBK" w:eastAsia="方正小标宋_GBK"/>
        </w:rPr>
      </w:pPr>
      <w:bookmarkStart w:id="0" w:name="_Toc340223131"/>
      <w:r>
        <w:rPr>
          <w:rFonts w:hint="eastAsia" w:ascii="方正小标宋_GBK" w:eastAsia="方正小标宋_GBK"/>
          <w:lang w:eastAsia="zh-CN"/>
        </w:rPr>
        <w:t>询价</w:t>
      </w:r>
      <w:r>
        <w:rPr>
          <w:rFonts w:hint="eastAsia" w:ascii="方正小标宋_GBK" w:eastAsia="方正小标宋_GBK"/>
        </w:rPr>
        <w:t>邀请书</w:t>
      </w:r>
      <w:bookmarkEnd w:id="0"/>
    </w:p>
    <w:p>
      <w:pPr>
        <w:pStyle w:val="2"/>
        <w:tabs>
          <w:tab w:val="left" w:pos="1530"/>
        </w:tabs>
        <w:spacing w:beforeLines="0" w:afterLines="0" w:line="360" w:lineRule="auto"/>
        <w:jc w:val="left"/>
        <w:rPr>
          <w:rFonts w:ascii="仿宋" w:hAnsi="仿宋" w:eastAsia="仿宋"/>
          <w:sz w:val="32"/>
          <w:szCs w:val="32"/>
        </w:rPr>
      </w:pPr>
      <w:r>
        <w:rPr>
          <w:u w:val="single"/>
        </w:rPr>
        <w:t xml:space="preserve">              </w:t>
      </w:r>
      <w:r>
        <w:rPr>
          <w:rFonts w:hint="eastAsia" w:ascii="仿宋" w:hAnsi="仿宋" w:eastAsia="仿宋"/>
          <w:sz w:val="32"/>
          <w:szCs w:val="32"/>
        </w:rPr>
        <w:t>单位：</w:t>
      </w:r>
      <w:bookmarkStart w:id="22" w:name="_GoBack"/>
      <w:bookmarkEnd w:id="22"/>
    </w:p>
    <w:p>
      <w:pPr>
        <w:pageBreakBefore w:val="0"/>
        <w:kinsoku/>
        <w:wordWrap/>
        <w:overflowPunct/>
        <w:topLinePunct w:val="0"/>
        <w:autoSpaceDE/>
        <w:autoSpaceDN/>
        <w:bidi w:val="0"/>
        <w:spacing w:after="0" w:line="240" w:lineRule="auto"/>
        <w:ind w:left="0" w:leftChars="0" w:right="0" w:rightChars="0" w:firstLine="31680" w:firstLineChars="200"/>
        <w:textAlignment w:val="auto"/>
        <w:rPr>
          <w:rFonts w:ascii="方正仿宋_GBK" w:hAnsi="宋体" w:eastAsia="方正仿宋_GBK"/>
          <w:sz w:val="28"/>
          <w:szCs w:val="28"/>
        </w:rPr>
      </w:pPr>
      <w:r>
        <w:rPr>
          <w:rFonts w:hint="eastAsia" w:ascii="方正仿宋_GBK" w:hAnsi="宋体" w:eastAsia="方正仿宋_GBK"/>
          <w:sz w:val="24"/>
          <w:szCs w:val="24"/>
        </w:rPr>
        <w:t>我校对</w:t>
      </w:r>
      <w:r>
        <w:rPr>
          <w:rFonts w:hint="eastAsia" w:ascii="方正仿宋_GBK" w:hAnsi="宋体" w:eastAsia="方正仿宋_GBK"/>
          <w:color w:val="auto"/>
          <w:sz w:val="24"/>
          <w:szCs w:val="24"/>
        </w:rPr>
        <w:t>“育才中学整体改造项目”</w:t>
      </w:r>
      <w:r>
        <w:rPr>
          <w:rFonts w:hint="eastAsia" w:ascii="方正仿宋_GBK" w:hAnsi="宋体" w:eastAsia="方正仿宋_GBK"/>
          <w:sz w:val="24"/>
          <w:szCs w:val="24"/>
        </w:rPr>
        <w:t>工程可行性研究进行招标，欢迎贵单位参</w:t>
      </w:r>
      <w:r>
        <w:rPr>
          <w:rFonts w:hint="eastAsia" w:ascii="方正仿宋_GBK" w:hAnsi="宋体" w:eastAsia="方正仿宋_GBK"/>
          <w:sz w:val="28"/>
          <w:szCs w:val="28"/>
        </w:rPr>
        <w:t>加投标。</w:t>
      </w:r>
    </w:p>
    <w:p>
      <w:pPr>
        <w:pStyle w:val="3"/>
        <w:keepNext/>
        <w:keepLines/>
        <w:pageBreakBefore w:val="0"/>
        <w:widowControl w:val="0"/>
        <w:kinsoku/>
        <w:wordWrap/>
        <w:overflowPunct/>
        <w:topLinePunct w:val="0"/>
        <w:autoSpaceDE/>
        <w:autoSpaceDN/>
        <w:bidi w:val="0"/>
        <w:adjustRightInd w:val="0"/>
        <w:snapToGrid w:val="0"/>
        <w:spacing w:after="0" w:line="240" w:lineRule="auto"/>
        <w:ind w:left="0" w:leftChars="0" w:right="0" w:rightChars="0" w:firstLine="480" w:firstLineChars="200"/>
        <w:jc w:val="both"/>
        <w:textAlignment w:val="auto"/>
        <w:outlineLvl w:val="1"/>
        <w:rPr>
          <w:rFonts w:ascii="方正仿宋_GBK" w:eastAsia="方正仿宋_GBK"/>
          <w:b/>
          <w:sz w:val="28"/>
          <w:szCs w:val="28"/>
        </w:rPr>
      </w:pPr>
      <w:bookmarkStart w:id="1" w:name="_Toc340223132"/>
      <w:r>
        <w:rPr>
          <w:rFonts w:hint="eastAsia" w:ascii="方正仿宋_GBK" w:eastAsia="方正仿宋_GBK"/>
          <w:b/>
          <w:sz w:val="28"/>
          <w:szCs w:val="28"/>
        </w:rPr>
        <w:t>一、招标项目内容</w:t>
      </w:r>
      <w:bookmarkEnd w:id="1"/>
    </w:p>
    <w:tbl>
      <w:tblPr>
        <w:tblStyle w:val="9"/>
        <w:tblpPr w:leftFromText="180" w:rightFromText="180" w:vertAnchor="text" w:horzAnchor="page" w:tblpX="1942" w:tblpY="56"/>
        <w:tblOverlap w:val="never"/>
        <w:tblW w:w="8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067"/>
        <w:gridCol w:w="24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b/>
                <w:sz w:val="24"/>
                <w:szCs w:val="24"/>
              </w:rPr>
            </w:pPr>
            <w:bookmarkStart w:id="2" w:name="_Toc340223133"/>
            <w:r>
              <w:rPr>
                <w:rFonts w:hint="eastAsia" w:ascii="方正仿宋_GBK" w:hAnsi="宋体" w:eastAsia="方正仿宋_GBK"/>
                <w:b/>
                <w:sz w:val="24"/>
                <w:szCs w:val="24"/>
              </w:rPr>
              <w:t>分包</w:t>
            </w:r>
          </w:p>
        </w:tc>
        <w:tc>
          <w:tcPr>
            <w:tcW w:w="3067"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b/>
                <w:sz w:val="24"/>
                <w:szCs w:val="24"/>
              </w:rPr>
            </w:pPr>
            <w:r>
              <w:rPr>
                <w:rFonts w:hint="eastAsia" w:ascii="方正仿宋_GBK" w:hAnsi="宋体" w:eastAsia="方正仿宋_GBK"/>
                <w:b/>
                <w:sz w:val="24"/>
                <w:szCs w:val="24"/>
              </w:rPr>
              <w:t>名称</w:t>
            </w:r>
          </w:p>
        </w:tc>
        <w:tc>
          <w:tcPr>
            <w:tcW w:w="2400"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b/>
                <w:sz w:val="24"/>
                <w:szCs w:val="24"/>
              </w:rPr>
            </w:pPr>
            <w:r>
              <w:rPr>
                <w:rFonts w:hint="eastAsia" w:ascii="方正仿宋_GBK" w:hAnsi="宋体" w:eastAsia="方正仿宋_GBK"/>
                <w:b/>
                <w:sz w:val="24"/>
                <w:szCs w:val="24"/>
              </w:rPr>
              <w:t>最高限价</w:t>
            </w:r>
          </w:p>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b/>
                <w:sz w:val="24"/>
                <w:szCs w:val="24"/>
              </w:rPr>
            </w:pPr>
            <w:r>
              <w:rPr>
                <w:rFonts w:hint="eastAsia" w:ascii="方正仿宋_GBK" w:hAnsi="宋体" w:eastAsia="方正仿宋_GBK"/>
                <w:b/>
                <w:sz w:val="24"/>
                <w:szCs w:val="24"/>
              </w:rPr>
              <w:t>（万元）</w:t>
            </w:r>
          </w:p>
        </w:tc>
        <w:tc>
          <w:tcPr>
            <w:tcW w:w="1710" w:type="dxa"/>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b/>
                <w:sz w:val="24"/>
                <w:szCs w:val="24"/>
              </w:rPr>
            </w:pPr>
            <w:r>
              <w:rPr>
                <w:rFonts w:hint="eastAsia" w:ascii="方正仿宋_GBK" w:hAnsi="宋体" w:eastAsia="方正仿宋_GBK"/>
                <w:b/>
                <w:sz w:val="24"/>
                <w:szCs w:val="24"/>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8"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sz w:val="24"/>
                <w:szCs w:val="24"/>
              </w:rPr>
            </w:pPr>
            <w:r>
              <w:rPr>
                <w:rFonts w:ascii="方正仿宋_GBK" w:hAnsi="宋体" w:eastAsia="方正仿宋_GBK"/>
                <w:sz w:val="24"/>
                <w:szCs w:val="24"/>
              </w:rPr>
              <w:t>1</w:t>
            </w:r>
          </w:p>
        </w:tc>
        <w:tc>
          <w:tcPr>
            <w:tcW w:w="3067"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sz w:val="24"/>
                <w:szCs w:val="24"/>
              </w:rPr>
            </w:pPr>
            <w:r>
              <w:rPr>
                <w:rFonts w:hint="eastAsia" w:ascii="方正仿宋_GBK" w:hAnsi="宋体" w:eastAsia="方正仿宋_GBK"/>
                <w:color w:val="auto"/>
                <w:sz w:val="24"/>
                <w:szCs w:val="24"/>
              </w:rPr>
              <w:t>育才中学整体改造项目</w:t>
            </w:r>
          </w:p>
        </w:tc>
        <w:tc>
          <w:tcPr>
            <w:tcW w:w="2400" w:type="dxa"/>
            <w:vAlign w:val="center"/>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ascii="方正仿宋_GBK" w:hAnsi="宋体" w:eastAsia="方正仿宋_GBK"/>
                <w:sz w:val="24"/>
                <w:szCs w:val="24"/>
              </w:rPr>
            </w:pPr>
            <w:r>
              <w:rPr>
                <w:rFonts w:ascii="方正仿宋_GBK" w:hAnsi="宋体" w:eastAsia="方正仿宋_GBK"/>
                <w:sz w:val="24"/>
                <w:szCs w:val="24"/>
              </w:rPr>
              <w:t>20</w:t>
            </w:r>
          </w:p>
        </w:tc>
        <w:tc>
          <w:tcPr>
            <w:tcW w:w="1710" w:type="dxa"/>
          </w:tcPr>
          <w:p>
            <w:pPr>
              <w:pStyle w:val="4"/>
              <w:pageBreakBefore w:val="0"/>
              <w:kinsoku/>
              <w:wordWrap/>
              <w:overflowPunct/>
              <w:topLinePunct w:val="0"/>
              <w:autoSpaceDE/>
              <w:autoSpaceDN/>
              <w:bidi w:val="0"/>
              <w:spacing w:after="0" w:line="240" w:lineRule="auto"/>
              <w:ind w:left="0" w:leftChars="0" w:right="0" w:rightChars="0"/>
              <w:jc w:val="center"/>
              <w:textAlignment w:val="auto"/>
              <w:outlineLvl w:val="0"/>
              <w:rPr>
                <w:rFonts w:hint="eastAsia" w:ascii="方正仿宋_GBK" w:hAnsi="宋体" w:eastAsia="方正仿宋_GBK"/>
                <w:color w:val="FF0000"/>
                <w:sz w:val="24"/>
                <w:szCs w:val="24"/>
                <w:lang w:val="en-US" w:eastAsia="zh-CN"/>
              </w:rPr>
            </w:pPr>
            <w:r>
              <w:rPr>
                <w:rFonts w:hint="eastAsia" w:ascii="方正仿宋_GBK" w:hAnsi="宋体" w:eastAsia="方正仿宋_GBK"/>
                <w:color w:val="auto"/>
                <w:sz w:val="24"/>
                <w:szCs w:val="24"/>
                <w:lang w:val="en-US" w:eastAsia="zh-CN"/>
              </w:rPr>
              <w:t>30</w:t>
            </w:r>
          </w:p>
        </w:tc>
      </w:tr>
    </w:tbl>
    <w:p>
      <w:pPr>
        <w:pStyle w:val="3"/>
        <w:pageBreakBefore w:val="0"/>
        <w:kinsoku/>
        <w:wordWrap/>
        <w:overflowPunct/>
        <w:topLinePunct w:val="0"/>
        <w:autoSpaceDE/>
        <w:autoSpaceDN/>
        <w:bidi w:val="0"/>
        <w:adjustRightInd w:val="0"/>
        <w:snapToGrid w:val="0"/>
        <w:spacing w:after="0" w:line="240" w:lineRule="auto"/>
        <w:ind w:left="0" w:leftChars="0" w:right="0" w:rightChars="0" w:firstLine="480" w:firstLineChars="200"/>
        <w:textAlignment w:val="auto"/>
        <w:rPr>
          <w:rFonts w:ascii="方正仿宋_GBK" w:eastAsia="方正仿宋_GBK"/>
          <w:b/>
          <w:sz w:val="28"/>
          <w:szCs w:val="28"/>
        </w:rPr>
      </w:pPr>
      <w:r>
        <w:rPr>
          <w:rFonts w:hint="eastAsia" w:ascii="方正仿宋_GBK" w:eastAsia="方正仿宋_GBK"/>
          <w:b/>
          <w:sz w:val="28"/>
          <w:szCs w:val="28"/>
        </w:rPr>
        <w:t>二、资金来源</w:t>
      </w:r>
      <w:bookmarkEnd w:id="2"/>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80" w:firstLineChars="200"/>
        <w:jc w:val="left"/>
        <w:textAlignment w:val="auto"/>
        <w:outlineLvl w:val="9"/>
        <w:rPr>
          <w:rFonts w:hint="eastAsia" w:ascii="方正仿宋_GBK" w:hAnsi="宋体" w:eastAsia="方正仿宋_GBK"/>
          <w:sz w:val="24"/>
          <w:szCs w:val="24"/>
        </w:rPr>
      </w:pPr>
    </w:p>
    <w:p>
      <w:pPr>
        <w:pageBreakBefore w:val="0"/>
        <w:kinsoku/>
        <w:wordWrap/>
        <w:overflowPunct/>
        <w:topLinePunct w:val="0"/>
        <w:autoSpaceDE/>
        <w:autoSpaceDN/>
        <w:bidi w:val="0"/>
        <w:adjustRightInd w:val="0"/>
        <w:snapToGrid w:val="0"/>
        <w:spacing w:after="0" w:line="240" w:lineRule="auto"/>
        <w:ind w:left="0" w:leftChars="0" w:right="0" w:rightChars="0"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财政预算资金，资金已到位。</w:t>
      </w:r>
    </w:p>
    <w:p>
      <w:pPr>
        <w:pStyle w:val="3"/>
        <w:pageBreakBefore w:val="0"/>
        <w:kinsoku/>
        <w:wordWrap/>
        <w:overflowPunct/>
        <w:topLinePunct w:val="0"/>
        <w:autoSpaceDE/>
        <w:autoSpaceDN/>
        <w:bidi w:val="0"/>
        <w:adjustRightInd w:val="0"/>
        <w:snapToGrid w:val="0"/>
        <w:spacing w:after="0" w:line="240" w:lineRule="auto"/>
        <w:ind w:left="0" w:leftChars="0" w:right="0" w:rightChars="0" w:firstLine="480" w:firstLineChars="200"/>
        <w:textAlignment w:val="auto"/>
        <w:rPr>
          <w:rFonts w:ascii="方正仿宋_GBK" w:eastAsia="方正仿宋_GBK"/>
          <w:b/>
          <w:sz w:val="28"/>
          <w:szCs w:val="28"/>
        </w:rPr>
      </w:pPr>
      <w:bookmarkStart w:id="3" w:name="_Toc340223134"/>
      <w:r>
        <w:rPr>
          <w:rFonts w:hint="eastAsia" w:ascii="方正仿宋_GBK" w:eastAsia="方正仿宋_GBK"/>
          <w:b/>
          <w:sz w:val="28"/>
          <w:szCs w:val="28"/>
        </w:rPr>
        <w:t>三、投标人资格要求</w:t>
      </w:r>
      <w:bookmarkEnd w:id="3"/>
    </w:p>
    <w:p>
      <w:pPr>
        <w:pageBreakBefore w:val="0"/>
        <w:kinsoku/>
        <w:wordWrap/>
        <w:overflowPunct/>
        <w:topLinePunct w:val="0"/>
        <w:autoSpaceDE/>
        <w:autoSpaceDN/>
        <w:bidi w:val="0"/>
        <w:adjustRightInd w:val="0"/>
        <w:snapToGrid w:val="0"/>
        <w:spacing w:after="0" w:line="240" w:lineRule="auto"/>
        <w:ind w:left="0" w:leftChars="0" w:right="0" w:rightChars="0" w:firstLine="480" w:firstLineChars="200"/>
        <w:textAlignment w:val="auto"/>
        <w:rPr>
          <w:rFonts w:ascii="方正仿宋_GBK" w:hAnsi="宋体" w:eastAsia="方正仿宋_GBK"/>
          <w:sz w:val="24"/>
          <w:szCs w:val="24"/>
        </w:rPr>
      </w:pPr>
      <w:r>
        <w:rPr>
          <w:rFonts w:hint="eastAsia" w:ascii="方正仿宋_GBK" w:hAnsi="宋体" w:eastAsia="方正仿宋_GBK"/>
          <w:sz w:val="28"/>
          <w:szCs w:val="28"/>
          <w:lang w:val="en-US" w:eastAsia="zh-CN"/>
        </w:rPr>
        <w:t xml:space="preserve"> </w:t>
      </w:r>
      <w:r>
        <w:rPr>
          <w:rFonts w:ascii="方正仿宋_GBK" w:hAnsi="宋体" w:eastAsia="方正仿宋_GBK"/>
          <w:sz w:val="28"/>
          <w:szCs w:val="28"/>
        </w:rPr>
        <w:t>1</w:t>
      </w:r>
      <w:r>
        <w:rPr>
          <w:rFonts w:hint="eastAsia" w:ascii="方正仿宋_GBK" w:hAnsi="宋体" w:eastAsia="方正仿宋_GBK"/>
          <w:sz w:val="28"/>
          <w:szCs w:val="28"/>
          <w:lang w:eastAsia="zh-CN"/>
        </w:rPr>
        <w:t>.</w:t>
      </w:r>
      <w:r>
        <w:rPr>
          <w:rFonts w:hint="eastAsia" w:ascii="方正仿宋_GBK" w:hAnsi="宋体" w:eastAsia="方正仿宋_GBK"/>
          <w:sz w:val="24"/>
          <w:szCs w:val="24"/>
        </w:rPr>
        <w:t>具有独立承担民事责任的能力</w:t>
      </w:r>
    </w:p>
    <w:p>
      <w:pPr>
        <w:pStyle w:val="4"/>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jc w:val="left"/>
        <w:textAlignment w:val="auto"/>
        <w:rPr>
          <w:rFonts w:hint="eastAsia" w:ascii="宋体" w:hAnsi="宋体"/>
          <w:bCs/>
          <w:color w:val="000000"/>
          <w:kern w:val="2"/>
          <w:sz w:val="24"/>
          <w:szCs w:val="24"/>
          <w:lang w:val="en-US" w:eastAsia="zh-CN" w:bidi="ar-SA"/>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8"/>
          <w:szCs w:val="28"/>
          <w:lang w:val="en-US" w:eastAsia="zh-CN"/>
        </w:rPr>
        <w:t xml:space="preserve">   </w:t>
      </w:r>
      <w:r>
        <w:rPr>
          <w:rFonts w:ascii="方正仿宋_GBK" w:hAnsi="宋体" w:eastAsia="方正仿宋_GBK"/>
          <w:sz w:val="28"/>
          <w:szCs w:val="28"/>
        </w:rPr>
        <w:t>2</w:t>
      </w:r>
      <w:r>
        <w:rPr>
          <w:rFonts w:hint="eastAsia" w:ascii="方正仿宋_GBK" w:hAnsi="宋体" w:eastAsia="方正仿宋_GBK"/>
          <w:sz w:val="28"/>
          <w:szCs w:val="28"/>
          <w:lang w:val="en-US" w:eastAsia="zh-CN"/>
        </w:rPr>
        <w:t>.</w:t>
      </w:r>
      <w:r>
        <w:rPr>
          <w:rFonts w:hint="eastAsia" w:ascii="方正仿宋_GBK" w:eastAsia="方正仿宋_GBK"/>
          <w:sz w:val="24"/>
          <w:szCs w:val="24"/>
        </w:rPr>
        <w:t>竞标人具有独立法人资格且具备工程咨询单位甲级以上（含甲级）资质；</w:t>
      </w:r>
    </w:p>
    <w:p>
      <w:pPr>
        <w:pStyle w:val="4"/>
        <w:numPr>
          <w:ilvl w:val="0"/>
          <w:numId w:val="0"/>
        </w:numPr>
        <w:adjustRightInd w:val="0"/>
        <w:snapToGrid w:val="0"/>
        <w:spacing w:line="520" w:lineRule="atLeast"/>
        <w:jc w:val="left"/>
        <w:rPr>
          <w:rFonts w:hint="eastAsia" w:ascii="宋体" w:hAnsi="宋体"/>
          <w:b/>
          <w:bCs w:val="0"/>
          <w:color w:val="000000"/>
          <w:kern w:val="2"/>
          <w:sz w:val="28"/>
          <w:szCs w:val="28"/>
          <w:lang w:val="en-US" w:eastAsia="zh-CN" w:bidi="ar-SA"/>
        </w:rPr>
      </w:pPr>
      <w:r>
        <w:rPr>
          <w:rFonts w:hint="eastAsia" w:ascii="宋体" w:hAnsi="宋体"/>
          <w:bCs/>
          <w:color w:val="000000"/>
          <w:sz w:val="24"/>
          <w:szCs w:val="24"/>
          <w:lang w:val="en-US" w:eastAsia="zh-CN"/>
        </w:rPr>
        <w:t xml:space="preserve">  </w:t>
      </w:r>
      <w:r>
        <w:rPr>
          <w:rFonts w:hint="eastAsia" w:ascii="宋体" w:hAnsi="宋体"/>
          <w:b/>
          <w:bCs w:val="0"/>
          <w:color w:val="000000"/>
          <w:sz w:val="28"/>
          <w:szCs w:val="28"/>
          <w:lang w:val="en-US" w:eastAsia="zh-CN"/>
        </w:rPr>
        <w:t xml:space="preserve">  四、</w:t>
      </w:r>
      <w:r>
        <w:rPr>
          <w:rFonts w:hint="eastAsia" w:ascii="宋体" w:hAnsi="宋体"/>
          <w:b/>
          <w:bCs w:val="0"/>
          <w:color w:val="000000"/>
          <w:sz w:val="28"/>
          <w:szCs w:val="28"/>
        </w:rPr>
        <w:t>项目建设规模及内容</w:t>
      </w:r>
      <w:r>
        <w:rPr>
          <w:rFonts w:hint="eastAsia" w:ascii="宋体" w:hAnsi="宋体"/>
          <w:b/>
          <w:bCs w:val="0"/>
          <w:color w:val="000000"/>
          <w:kern w:val="2"/>
          <w:sz w:val="28"/>
          <w:szCs w:val="28"/>
          <w:lang w:val="en-US" w:eastAsia="zh-CN" w:bidi="ar-SA"/>
        </w:rPr>
        <w:t>：</w:t>
      </w:r>
    </w:p>
    <w:p>
      <w:pPr>
        <w:pStyle w:val="4"/>
        <w:numPr>
          <w:ilvl w:val="0"/>
          <w:numId w:val="0"/>
        </w:numPr>
        <w:adjustRightInd w:val="0"/>
        <w:snapToGrid w:val="0"/>
        <w:spacing w:line="520" w:lineRule="atLeast"/>
        <w:jc w:val="left"/>
        <w:rPr>
          <w:rFonts w:hint="eastAsia" w:ascii="方正仿宋_GBK" w:eastAsia="方正仿宋_GBK"/>
          <w:sz w:val="24"/>
          <w:szCs w:val="24"/>
          <w:lang w:val="en-US" w:eastAsia="zh-CN"/>
        </w:rPr>
      </w:pPr>
      <w:r>
        <w:rPr>
          <w:rFonts w:hint="eastAsia" w:ascii="宋体" w:hAnsi="宋体"/>
          <w:b/>
          <w:bCs w:val="0"/>
          <w:color w:val="000000"/>
          <w:kern w:val="2"/>
          <w:sz w:val="24"/>
          <w:szCs w:val="24"/>
          <w:lang w:val="en-US" w:eastAsia="zh-CN" w:bidi="ar-SA"/>
        </w:rPr>
        <w:t xml:space="preserve">    </w:t>
      </w:r>
      <w:r>
        <w:rPr>
          <w:rFonts w:hint="eastAsia" w:ascii="宋体" w:hAnsi="宋体"/>
          <w:b w:val="0"/>
          <w:bCs/>
          <w:color w:val="000000"/>
          <w:kern w:val="2"/>
          <w:sz w:val="28"/>
          <w:szCs w:val="28"/>
          <w:lang w:val="en-US" w:eastAsia="zh-CN" w:bidi="ar-SA"/>
        </w:rPr>
        <w:t xml:space="preserve"> </w:t>
      </w:r>
      <w:r>
        <w:rPr>
          <w:rFonts w:hint="eastAsia" w:ascii="方正仿宋_GBK" w:eastAsia="方正仿宋_GBK"/>
          <w:sz w:val="24"/>
          <w:szCs w:val="24"/>
          <w:lang w:val="en-US" w:eastAsia="zh-CN"/>
        </w:rPr>
        <w:t>总投资估算约3.1亿元，含前期手续费用、土建工程费用及环境综合整治等费用（不含设施设备配置），项目占地面积约103.7亩，拟新建校舍面积约8.5万平方米，改造校舍面积约4.8万平方米,班额70，学生人数4200人。</w:t>
      </w:r>
    </w:p>
    <w:p>
      <w:pPr>
        <w:pStyle w:val="4"/>
        <w:numPr>
          <w:ilvl w:val="0"/>
          <w:numId w:val="0"/>
        </w:numPr>
        <w:adjustRightInd w:val="0"/>
        <w:snapToGrid w:val="0"/>
        <w:spacing w:line="520" w:lineRule="atLeast"/>
        <w:ind w:firstLine="480" w:firstLineChars="200"/>
        <w:jc w:val="left"/>
        <w:rPr>
          <w:rFonts w:ascii="方正仿宋_GBK" w:eastAsia="方正仿宋_GBK"/>
          <w:b/>
          <w:sz w:val="28"/>
          <w:szCs w:val="28"/>
        </w:rPr>
      </w:pPr>
      <w:bookmarkStart w:id="4" w:name="_Toc340223135"/>
      <w:r>
        <w:rPr>
          <w:rFonts w:hint="eastAsia" w:ascii="方正仿宋_GBK" w:eastAsia="方正仿宋_GBK"/>
          <w:b/>
          <w:sz w:val="28"/>
          <w:szCs w:val="28"/>
          <w:lang w:eastAsia="zh-CN"/>
        </w:rPr>
        <w:t>五</w:t>
      </w:r>
      <w:r>
        <w:rPr>
          <w:rFonts w:hint="eastAsia" w:ascii="方正仿宋_GBK" w:eastAsia="方正仿宋_GBK"/>
          <w:b/>
          <w:sz w:val="28"/>
          <w:szCs w:val="28"/>
        </w:rPr>
        <w:t>、投标、开标有关说明</w:t>
      </w:r>
      <w:bookmarkEnd w:id="4"/>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１</w:t>
      </w:r>
      <w:r>
        <w:rPr>
          <w:rFonts w:hint="eastAsia" w:ascii="方正仿宋_GBK" w:hAnsi="宋体" w:eastAsia="方正仿宋_GBK"/>
          <w:sz w:val="28"/>
          <w:szCs w:val="28"/>
          <w:lang w:eastAsia="zh-CN"/>
        </w:rPr>
        <w:t>．</w:t>
      </w:r>
      <w:r>
        <w:rPr>
          <w:rFonts w:hint="eastAsia" w:ascii="方正仿宋_GBK" w:hAnsi="宋体" w:eastAsia="方正仿宋_GBK"/>
          <w:sz w:val="24"/>
          <w:szCs w:val="24"/>
        </w:rPr>
        <w:t>招标文件的获</w:t>
      </w:r>
      <w:r>
        <w:rPr>
          <w:rFonts w:hint="eastAsia" w:ascii="方正仿宋_GBK" w:hAnsi="Times New Roman" w:eastAsia="方正仿宋_GBK" w:cs="Times New Roman"/>
          <w:kern w:val="2"/>
          <w:sz w:val="24"/>
          <w:szCs w:val="24"/>
          <w:lang w:val="en-US" w:eastAsia="zh-CN" w:bidi="ar-SA"/>
        </w:rPr>
        <w:t>取及递交地点：重庆市育才中学校国象楼</w:t>
      </w:r>
      <w:r>
        <w:rPr>
          <w:rFonts w:hint="eastAsia" w:ascii="方正仿宋_GBK" w:hAnsi="Times New Roman" w:eastAsia="方正仿宋_GBK" w:cs="Times New Roman"/>
          <w:kern w:val="2"/>
          <w:sz w:val="28"/>
          <w:szCs w:val="28"/>
          <w:lang w:val="en-US" w:eastAsia="zh-CN" w:bidi="ar-SA"/>
        </w:rPr>
        <w:t>535</w:t>
      </w:r>
      <w:r>
        <w:rPr>
          <w:rFonts w:hint="eastAsia" w:ascii="方正仿宋_GBK" w:hAnsi="Times New Roman" w:eastAsia="方正仿宋_GBK" w:cs="Times New Roman"/>
          <w:kern w:val="2"/>
          <w:sz w:val="24"/>
          <w:szCs w:val="24"/>
          <w:lang w:val="en-US" w:eastAsia="zh-CN" w:bidi="ar-SA"/>
        </w:rPr>
        <w:t>室；</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２．</w:t>
      </w:r>
      <w:r>
        <w:rPr>
          <w:rFonts w:hint="eastAsia" w:ascii="方正仿宋_GBK" w:hAnsi="Times New Roman" w:eastAsia="方正仿宋_GBK" w:cs="Times New Roman"/>
          <w:kern w:val="2"/>
          <w:sz w:val="24"/>
          <w:szCs w:val="24"/>
          <w:lang w:val="en-US" w:eastAsia="zh-CN" w:bidi="ar-SA"/>
        </w:rPr>
        <w:t>报名、递交投标文件时间：2015年12月21 日14:30 --15：00（现场报名，带上标书和资质原件）；</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３．</w:t>
      </w:r>
      <w:r>
        <w:rPr>
          <w:rFonts w:hint="eastAsia" w:ascii="方正仿宋_GBK" w:hAnsi="Times New Roman" w:eastAsia="方正仿宋_GBK" w:cs="Times New Roman"/>
          <w:kern w:val="2"/>
          <w:sz w:val="24"/>
          <w:szCs w:val="24"/>
          <w:lang w:val="en-US" w:eastAsia="zh-CN" w:bidi="ar-SA"/>
        </w:rPr>
        <w:t>开标时间：2015年12月21 日北京时间15:00；</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４．</w:t>
      </w:r>
      <w:r>
        <w:rPr>
          <w:rFonts w:hint="eastAsia" w:ascii="方正仿宋_GBK" w:hAnsi="Times New Roman" w:eastAsia="方正仿宋_GBK" w:cs="Times New Roman"/>
          <w:kern w:val="2"/>
          <w:sz w:val="24"/>
          <w:szCs w:val="24"/>
          <w:lang w:val="en-US" w:eastAsia="zh-CN" w:bidi="ar-SA"/>
        </w:rPr>
        <w:t>开标地点：重庆市育才中学校国象楼</w:t>
      </w:r>
      <w:r>
        <w:rPr>
          <w:rFonts w:hint="eastAsia" w:ascii="方正仿宋_GBK" w:hAnsi="Times New Roman" w:eastAsia="方正仿宋_GBK" w:cs="Times New Roman"/>
          <w:kern w:val="2"/>
          <w:sz w:val="28"/>
          <w:szCs w:val="28"/>
          <w:lang w:val="en-US" w:eastAsia="zh-CN" w:bidi="ar-SA"/>
        </w:rPr>
        <w:t>604</w:t>
      </w:r>
      <w:r>
        <w:rPr>
          <w:rFonts w:hint="eastAsia" w:ascii="方正仿宋_GBK" w:hAnsi="Times New Roman" w:eastAsia="方正仿宋_GBK" w:cs="Times New Roman"/>
          <w:kern w:val="2"/>
          <w:sz w:val="24"/>
          <w:szCs w:val="24"/>
          <w:lang w:val="en-US" w:eastAsia="zh-CN" w:bidi="ar-SA"/>
        </w:rPr>
        <w:t>会议室；</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b/>
          <w:sz w:val="28"/>
          <w:szCs w:val="28"/>
          <w:lang w:eastAsia="zh-CN"/>
        </w:rPr>
        <w:t>六</w:t>
      </w:r>
      <w:r>
        <w:rPr>
          <w:rFonts w:hint="eastAsia" w:ascii="方正仿宋_GBK" w:hAnsi="宋体" w:eastAsia="方正仿宋_GBK"/>
          <w:b/>
          <w:sz w:val="28"/>
          <w:szCs w:val="28"/>
        </w:rPr>
        <w:t>、投标约定：</w:t>
      </w:r>
      <w:r>
        <w:rPr>
          <w:rFonts w:hint="eastAsia" w:ascii="方正仿宋_GBK" w:hAnsi="宋体" w:eastAsia="方正仿宋_GBK"/>
          <w:sz w:val="24"/>
          <w:szCs w:val="24"/>
        </w:rPr>
        <w:t>超过投标截止时间、不按本招标文件规定密封的投标</w:t>
      </w:r>
      <w:r>
        <w:rPr>
          <w:rFonts w:ascii="方正仿宋_GBK" w:hAnsi="宋体" w:eastAsia="方正仿宋_GBK"/>
          <w:sz w:val="24"/>
          <w:szCs w:val="24"/>
        </w:rPr>
        <w:t>,</w:t>
      </w:r>
      <w:r>
        <w:rPr>
          <w:rFonts w:hint="eastAsia" w:ascii="方正仿宋_GBK" w:hAnsi="宋体" w:eastAsia="方正仿宋_GBK"/>
          <w:sz w:val="24"/>
          <w:szCs w:val="24"/>
        </w:rPr>
        <w:t>或不按招标文件规定提交有效足额投标保证金的投标，恕不接受。</w:t>
      </w:r>
    </w:p>
    <w:p>
      <w:pPr>
        <w:spacing w:line="400" w:lineRule="exact"/>
        <w:ind w:firstLine="31680" w:firstLineChars="200"/>
        <w:rPr>
          <w:rFonts w:ascii="方正仿宋_GBK" w:eastAsia="方正仿宋_GBK"/>
          <w:sz w:val="24"/>
          <w:szCs w:val="24"/>
        </w:rPr>
      </w:pPr>
      <w:r>
        <w:rPr>
          <w:rFonts w:hint="eastAsia" w:ascii="方正仿宋_GBK" w:hAnsi="宋体" w:eastAsia="方正仿宋_GBK"/>
          <w:b/>
          <w:sz w:val="28"/>
          <w:szCs w:val="28"/>
          <w:lang w:eastAsia="zh-CN"/>
        </w:rPr>
        <w:t>七</w:t>
      </w:r>
      <w:r>
        <w:rPr>
          <w:rFonts w:hint="eastAsia" w:ascii="方正仿宋_GBK" w:hAnsi="宋体" w:eastAsia="方正仿宋_GBK"/>
          <w:b/>
          <w:sz w:val="28"/>
          <w:szCs w:val="28"/>
        </w:rPr>
        <w:t>、投标费用：</w:t>
      </w:r>
      <w:r>
        <w:rPr>
          <w:rFonts w:hint="eastAsia" w:ascii="方正仿宋_GBK" w:eastAsia="方正仿宋_GBK"/>
          <w:sz w:val="24"/>
          <w:szCs w:val="24"/>
        </w:rPr>
        <w:t>无论投标结果如何，投标人参与本项目投标的所有费用均应由投标人自行承担。</w:t>
      </w:r>
    </w:p>
    <w:p>
      <w:pPr>
        <w:spacing w:line="400" w:lineRule="exact"/>
        <w:ind w:firstLine="31680" w:firstLineChars="200"/>
        <w:rPr>
          <w:rFonts w:ascii="方正仿宋_GBK" w:hAnsi="宋体" w:eastAsia="方正仿宋_GBK" w:cs="宋体"/>
          <w:b/>
          <w:sz w:val="24"/>
          <w:szCs w:val="24"/>
        </w:rPr>
      </w:pPr>
      <w:r>
        <w:rPr>
          <w:rFonts w:hint="eastAsia" w:ascii="方正仿宋_GBK" w:hAnsi="宋体" w:eastAsia="方正仿宋_GBK"/>
          <w:b/>
          <w:sz w:val="28"/>
          <w:szCs w:val="28"/>
          <w:lang w:eastAsia="zh-CN"/>
        </w:rPr>
        <w:t>八</w:t>
      </w:r>
      <w:r>
        <w:rPr>
          <w:rFonts w:hint="eastAsia" w:ascii="方正仿宋_GBK" w:hAnsi="宋体" w:eastAsia="方正仿宋_GBK"/>
          <w:b/>
          <w:sz w:val="28"/>
          <w:szCs w:val="28"/>
        </w:rPr>
        <w:t>、现场踏勘</w:t>
      </w:r>
      <w:r>
        <w:rPr>
          <w:rFonts w:hint="eastAsia" w:ascii="方正仿宋_GBK" w:hAnsi="宋体" w:eastAsia="方正仿宋_GBK" w:cs="宋体"/>
          <w:b/>
          <w:sz w:val="28"/>
          <w:szCs w:val="28"/>
        </w:rPr>
        <w:t>：</w:t>
      </w:r>
      <w:r>
        <w:rPr>
          <w:rFonts w:hint="eastAsia" w:ascii="方正仿宋_GBK" w:hAnsi="宋体" w:eastAsia="方正仿宋_GBK"/>
          <w:sz w:val="24"/>
          <w:szCs w:val="24"/>
        </w:rPr>
        <w:t>投标人可自行到项目学校踏勘，了解项目位置、施工情况、道路状况、弃渣地点及其它足以影响项目价格的情况。</w:t>
      </w:r>
    </w:p>
    <w:p>
      <w:pPr>
        <w:pStyle w:val="3"/>
        <w:spacing w:line="400" w:lineRule="exact"/>
        <w:ind w:firstLine="31680" w:firstLineChars="200"/>
        <w:rPr>
          <w:rFonts w:ascii="方正仿宋_GBK" w:eastAsia="方正仿宋_GBK"/>
          <w:b/>
          <w:sz w:val="28"/>
          <w:szCs w:val="28"/>
        </w:rPr>
      </w:pPr>
      <w:bookmarkStart w:id="5" w:name="_Toc340223138"/>
      <w:r>
        <w:rPr>
          <w:rFonts w:hint="eastAsia" w:ascii="方正仿宋_GBK" w:eastAsia="方正仿宋_GBK"/>
          <w:b/>
          <w:sz w:val="28"/>
          <w:szCs w:val="28"/>
          <w:lang w:eastAsia="zh-CN"/>
        </w:rPr>
        <w:t>九</w:t>
      </w:r>
      <w:r>
        <w:rPr>
          <w:rFonts w:hint="eastAsia" w:ascii="方正仿宋_GBK" w:eastAsia="方正仿宋_GBK"/>
          <w:b/>
          <w:sz w:val="28"/>
          <w:szCs w:val="28"/>
        </w:rPr>
        <w:t>、联系方式</w:t>
      </w:r>
      <w:bookmarkEnd w:id="5"/>
    </w:p>
    <w:p>
      <w:pPr>
        <w:spacing w:line="400" w:lineRule="exact"/>
        <w:ind w:firstLine="316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招标人：重庆市育才中学校</w:t>
      </w:r>
    </w:p>
    <w:p>
      <w:pPr>
        <w:spacing w:line="400" w:lineRule="exact"/>
        <w:ind w:firstLine="316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联系人： 龙老师</w:t>
      </w:r>
    </w:p>
    <w:p>
      <w:pPr>
        <w:spacing w:line="400" w:lineRule="exact"/>
        <w:ind w:firstLine="31680" w:firstLineChars="200"/>
        <w:rPr>
          <w:rFonts w:ascii="方正仿宋_GBK" w:hAnsi="宋体" w:eastAsia="方正仿宋_GBK"/>
          <w:color w:val="auto"/>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电</w:t>
      </w:r>
      <w:r>
        <w:rPr>
          <w:rFonts w:ascii="方正仿宋_GBK" w:hAnsi="宋体" w:eastAsia="方正仿宋_GBK"/>
          <w:sz w:val="24"/>
          <w:szCs w:val="24"/>
        </w:rPr>
        <w:t xml:space="preserve">  </w:t>
      </w:r>
      <w:r>
        <w:rPr>
          <w:rFonts w:hint="eastAsia" w:ascii="方正仿宋_GBK" w:hAnsi="宋体" w:eastAsia="方正仿宋_GBK"/>
          <w:sz w:val="24"/>
          <w:szCs w:val="24"/>
        </w:rPr>
        <w:t>话：</w:t>
      </w:r>
      <w:r>
        <w:rPr>
          <w:rFonts w:ascii="方正仿宋_GBK" w:hAnsi="宋体" w:eastAsia="方正仿宋_GBK"/>
          <w:color w:val="auto"/>
          <w:sz w:val="24"/>
          <w:szCs w:val="24"/>
        </w:rPr>
        <w:t xml:space="preserve"> </w:t>
      </w:r>
      <w:r>
        <w:rPr>
          <w:rFonts w:hint="eastAsia" w:ascii="方正仿宋_GBK" w:hAnsi="宋体" w:eastAsia="方正仿宋_GBK"/>
          <w:color w:val="auto"/>
          <w:sz w:val="28"/>
          <w:szCs w:val="28"/>
          <w:lang w:val="en-US" w:eastAsia="zh-CN"/>
        </w:rPr>
        <w:t>86051014</w:t>
      </w:r>
    </w:p>
    <w:p>
      <w:pPr>
        <w:spacing w:line="220" w:lineRule="atLeast"/>
        <w:rPr>
          <w:sz w:val="28"/>
          <w:szCs w:val="28"/>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2"/>
        <w:spacing w:beforeLines="0" w:afterLines="0" w:line="240" w:lineRule="auto"/>
        <w:rPr>
          <w:rFonts w:ascii="Tahoma" w:hAnsi="Tahoma" w:eastAsia="微软雅黑"/>
          <w:kern w:val="0"/>
          <w:sz w:val="22"/>
          <w:szCs w:val="22"/>
        </w:rPr>
      </w:pPr>
      <w:bookmarkStart w:id="6" w:name="_Toc340225297"/>
    </w:p>
    <w:p>
      <w:pPr/>
    </w:p>
    <w:p>
      <w:pPr/>
    </w:p>
    <w:p>
      <w:pPr>
        <w:pStyle w:val="2"/>
        <w:spacing w:beforeLines="0" w:afterLines="0" w:line="240" w:lineRule="auto"/>
        <w:rPr>
          <w:rFonts w:ascii="方正小标宋_GBK" w:eastAsia="方正小标宋_GBK"/>
        </w:rPr>
      </w:pPr>
      <w:r>
        <w:rPr>
          <w:rFonts w:hint="eastAsia" w:ascii="方正小标宋_GBK" w:eastAsia="方正小标宋_GBK"/>
        </w:rPr>
        <w:t>评标方法、评标标准、无效投标条款和废标条款</w:t>
      </w:r>
      <w:bookmarkEnd w:id="6"/>
    </w:p>
    <w:p>
      <w:pPr>
        <w:pStyle w:val="3"/>
        <w:spacing w:line="400" w:lineRule="exact"/>
        <w:ind w:firstLine="31680" w:firstLineChars="200"/>
        <w:rPr>
          <w:rFonts w:ascii="方正仿宋_GBK" w:eastAsia="方正仿宋_GBK"/>
          <w:b/>
          <w:sz w:val="28"/>
          <w:szCs w:val="28"/>
        </w:rPr>
      </w:pPr>
      <w:bookmarkStart w:id="7" w:name="_Toc340225298"/>
      <w:r>
        <w:rPr>
          <w:rFonts w:hint="eastAsia" w:ascii="方正仿宋_GBK" w:eastAsia="方正仿宋_GBK"/>
          <w:b/>
          <w:sz w:val="28"/>
          <w:szCs w:val="28"/>
        </w:rPr>
        <w:t>一、评标方法</w:t>
      </w:r>
      <w:bookmarkEnd w:id="7"/>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8"/>
          <w:szCs w:val="28"/>
          <w:lang w:val="en-US" w:eastAsia="zh-CN"/>
        </w:rPr>
        <w:t>1.</w:t>
      </w:r>
      <w:r>
        <w:rPr>
          <w:rFonts w:hint="eastAsia" w:ascii="方正仿宋_GBK" w:hAnsi="宋体" w:eastAsia="方正仿宋_GBK" w:cs="宋体"/>
          <w:sz w:val="24"/>
          <w:szCs w:val="24"/>
        </w:rPr>
        <w:t>评标方法</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lang w:val="en-US" w:eastAsia="zh-CN"/>
        </w:rPr>
        <w:t xml:space="preserve"> </w:t>
      </w:r>
      <w:r>
        <w:rPr>
          <w:rFonts w:hint="eastAsia" w:ascii="方正仿宋_GBK" w:hAnsi="宋体" w:eastAsia="方正仿宋_GBK" w:cs="宋体"/>
          <w:sz w:val="24"/>
          <w:szCs w:val="24"/>
        </w:rPr>
        <w:t>本项目采用最低评标价法进行评标。</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8"/>
          <w:szCs w:val="28"/>
          <w:lang w:val="en-US" w:eastAsia="zh-CN"/>
        </w:rPr>
        <w:t>2.</w:t>
      </w:r>
      <w:r>
        <w:rPr>
          <w:rFonts w:hint="eastAsia" w:ascii="方正仿宋_GBK" w:hAnsi="宋体" w:eastAsia="方正仿宋_GBK" w:cs="宋体"/>
          <w:sz w:val="24"/>
          <w:szCs w:val="24"/>
        </w:rPr>
        <w:t>评标程序</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lang w:val="en-US" w:eastAsia="zh-CN"/>
        </w:rPr>
        <w:t xml:space="preserve"> </w:t>
      </w:r>
      <w:r>
        <w:rPr>
          <w:rFonts w:hint="eastAsia" w:ascii="方正仿宋_GBK" w:hAnsi="宋体" w:eastAsia="方正仿宋_GBK" w:cs="宋体"/>
          <w:sz w:val="24"/>
          <w:szCs w:val="24"/>
        </w:rPr>
        <w:t>评标工作由招标人负责组织。</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lang w:val="en-US" w:eastAsia="zh-CN"/>
        </w:rPr>
        <w:t xml:space="preserve"> </w:t>
      </w:r>
      <w:r>
        <w:rPr>
          <w:rFonts w:hint="eastAsia" w:ascii="方正仿宋_GBK" w:hAnsi="宋体" w:eastAsia="方正仿宋_GBK" w:cs="宋体"/>
          <w:sz w:val="24"/>
          <w:szCs w:val="24"/>
        </w:rPr>
        <w:t>评标委员会成员（由招标人确定）到位后，推举其中一位评审专家担任评审组长，并由评审组长牵头组织该项目评审工作。评标委员会按以下程序独立履行评审职责：</w:t>
      </w:r>
    </w:p>
    <w:p>
      <w:pPr>
        <w:spacing w:line="400" w:lineRule="exact"/>
        <w:ind w:firstLine="31680" w:firstLineChars="200"/>
        <w:rPr>
          <w:rFonts w:ascii="方正仿宋_GBK" w:hAnsi="宋体" w:eastAsia="方正仿宋_GBK" w:cs="宋体"/>
          <w:sz w:val="24"/>
          <w:szCs w:val="24"/>
        </w:rPr>
      </w:pPr>
      <w:r>
        <w:rPr>
          <w:rFonts w:ascii="方正仿宋_GBK" w:hAnsi="宋体" w:eastAsia="方正仿宋_GBK" w:cs="宋体"/>
          <w:sz w:val="28"/>
          <w:szCs w:val="28"/>
        </w:rPr>
        <w:t>1</w:t>
      </w:r>
      <w:r>
        <w:rPr>
          <w:rFonts w:hint="eastAsia" w:ascii="方正仿宋_GBK" w:hAnsi="宋体" w:eastAsia="方正仿宋_GBK" w:cs="宋体"/>
          <w:sz w:val="28"/>
          <w:szCs w:val="28"/>
          <w:lang w:val="en-US" w:eastAsia="zh-CN"/>
        </w:rPr>
        <w:t>.</w:t>
      </w:r>
      <w:r>
        <w:rPr>
          <w:rFonts w:hint="eastAsia" w:ascii="方正仿宋_GBK" w:hAnsi="宋体" w:eastAsia="方正仿宋_GBK" w:cs="宋体"/>
          <w:sz w:val="24"/>
          <w:szCs w:val="24"/>
        </w:rPr>
        <w:t>资格性检查。报名时递交下列证件的（盖章）复印件，同时审验原件。依据法律法规和招标文件的规定，对投标文件中的资格证明等进行审查，以确定投标人是否具备投标资格。资格性检查资料表如下：</w:t>
      </w:r>
    </w:p>
    <w:tbl>
      <w:tblPr>
        <w:tblStyle w:val="9"/>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551"/>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序号</w:t>
            </w:r>
          </w:p>
        </w:tc>
        <w:tc>
          <w:tcPr>
            <w:tcW w:w="4260" w:type="dxa"/>
            <w:gridSpan w:val="2"/>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检查因素</w:t>
            </w:r>
          </w:p>
        </w:tc>
        <w:tc>
          <w:tcPr>
            <w:tcW w:w="3480"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0" w:hRule="atLeast"/>
        </w:trPr>
        <w:tc>
          <w:tcPr>
            <w:tcW w:w="676" w:type="dxa"/>
            <w:vAlign w:val="center"/>
          </w:tcPr>
          <w:p>
            <w:pPr>
              <w:spacing w:line="360" w:lineRule="exact"/>
              <w:jc w:val="center"/>
              <w:rPr>
                <w:rFonts w:ascii="方正仿宋_GBK" w:hAnsi="宋体" w:eastAsia="方正仿宋_GBK"/>
                <w:sz w:val="21"/>
                <w:szCs w:val="21"/>
              </w:rPr>
            </w:pPr>
            <w:r>
              <w:rPr>
                <w:rFonts w:ascii="方正仿宋_GBK" w:hAnsi="宋体" w:eastAsia="方正仿宋_GBK"/>
                <w:sz w:val="24"/>
                <w:szCs w:val="24"/>
              </w:rPr>
              <w:t>1</w:t>
            </w:r>
          </w:p>
        </w:tc>
        <w:tc>
          <w:tcPr>
            <w:tcW w:w="709"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投标人应符合的基本资格条件</w:t>
            </w:r>
          </w:p>
        </w:tc>
        <w:tc>
          <w:tcPr>
            <w:tcW w:w="3551"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具有独立承担民事责任的能力</w:t>
            </w:r>
          </w:p>
        </w:tc>
        <w:tc>
          <w:tcPr>
            <w:tcW w:w="3480" w:type="dxa"/>
            <w:vAlign w:val="center"/>
          </w:tcPr>
          <w:p>
            <w:pPr>
              <w:spacing w:line="360" w:lineRule="auto"/>
              <w:rPr>
                <w:rFonts w:ascii="方正仿宋_GBK" w:eastAsia="方正仿宋_GBK"/>
                <w:sz w:val="24"/>
                <w:szCs w:val="24"/>
              </w:rPr>
            </w:pPr>
            <w:r>
              <w:rPr>
                <w:rFonts w:hint="eastAsia" w:ascii="方正仿宋_GBK" w:hAnsi="宋体" w:eastAsia="方正仿宋_GBK"/>
                <w:sz w:val="21"/>
                <w:szCs w:val="21"/>
              </w:rPr>
              <w:t>◆</w:t>
            </w:r>
            <w:r>
              <w:rPr>
                <w:rFonts w:hint="eastAsia" w:ascii="方正仿宋_GBK" w:eastAsia="方正仿宋_GBK"/>
                <w:sz w:val="24"/>
                <w:szCs w:val="24"/>
              </w:rPr>
              <w:t>竞标人具有工程咨询单位甲级以上（含甲级）资质企业有效的营业执照和资质证书。</w:t>
            </w:r>
          </w:p>
          <w:p>
            <w:pPr>
              <w:spacing w:line="360" w:lineRule="exact"/>
              <w:rPr>
                <w:rFonts w:ascii="方正仿宋_GBK" w:hAnsi="宋体" w:eastAsia="方正仿宋_GBK"/>
                <w:sz w:val="21"/>
                <w:szCs w:val="21"/>
              </w:rPr>
            </w:pPr>
            <w:r>
              <w:rPr>
                <w:rFonts w:hint="eastAsia" w:ascii="方正仿宋_GBK" w:hAnsi="宋体" w:eastAsia="方正仿宋_GBK"/>
                <w:sz w:val="21"/>
                <w:szCs w:val="21"/>
              </w:rPr>
              <w:t>◆投标人法定代表人身份证明或法定代表人授权代表委托书；</w:t>
            </w:r>
          </w:p>
        </w:tc>
      </w:tr>
    </w:tbl>
    <w:p>
      <w:pPr>
        <w:spacing w:line="400" w:lineRule="exact"/>
        <w:ind w:firstLine="31680" w:firstLineChars="200"/>
        <w:rPr>
          <w:rFonts w:ascii="方正仿宋_GBK" w:eastAsia="方正仿宋_GBK"/>
          <w:sz w:val="24"/>
          <w:szCs w:val="24"/>
        </w:rPr>
      </w:pPr>
      <w:r>
        <w:rPr>
          <w:rFonts w:ascii="方正仿宋_GBK" w:hAnsi="宋体" w:eastAsia="方正仿宋_GBK" w:cs="宋体"/>
          <w:sz w:val="28"/>
          <w:szCs w:val="28"/>
        </w:rPr>
        <w:t>2</w:t>
      </w:r>
      <w:r>
        <w:rPr>
          <w:rFonts w:hint="eastAsia" w:ascii="方正仿宋_GBK" w:hAnsi="宋体" w:eastAsia="方正仿宋_GBK" w:cs="宋体"/>
          <w:sz w:val="28"/>
          <w:szCs w:val="28"/>
          <w:lang w:val="en-US" w:eastAsia="zh-CN"/>
        </w:rPr>
        <w:t>.</w:t>
      </w:r>
      <w:r>
        <w:rPr>
          <w:rFonts w:hint="eastAsia" w:ascii="方正仿宋_GBK" w:hAnsi="宋体" w:eastAsia="方正仿宋_GBK" w:cs="宋体"/>
          <w:sz w:val="24"/>
          <w:szCs w:val="24"/>
        </w:rPr>
        <w:t>符合性检查。依据招标文件的规定，从投标文件的有效性、完整性和对招标文件的响应程度进行审查，以确定是否对招标文件的实质性要求作出响应。</w:t>
      </w:r>
      <w:r>
        <w:rPr>
          <w:rFonts w:hint="eastAsia" w:ascii="方正仿宋_GBK" w:eastAsia="方正仿宋_GBK"/>
          <w:sz w:val="24"/>
          <w:szCs w:val="24"/>
        </w:rPr>
        <w:t>符合性检查资料表如下：</w:t>
      </w:r>
    </w:p>
    <w:p>
      <w:pPr>
        <w:spacing w:line="400" w:lineRule="exact"/>
        <w:ind w:firstLine="31680" w:firstLineChars="200"/>
        <w:rPr>
          <w:rFonts w:ascii="方正仿宋_GBK" w:eastAsia="方正仿宋_GBK"/>
          <w:sz w:val="24"/>
          <w:szCs w:val="24"/>
        </w:rPr>
      </w:pPr>
    </w:p>
    <w:p>
      <w:pPr>
        <w:spacing w:line="400" w:lineRule="exact"/>
        <w:ind w:firstLine="31680" w:firstLineChars="200"/>
        <w:rPr>
          <w:rFonts w:ascii="方正仿宋_GBK" w:eastAsia="方正仿宋_GBK"/>
          <w:sz w:val="24"/>
          <w:szCs w:val="24"/>
        </w:rPr>
      </w:pPr>
    </w:p>
    <w:p>
      <w:pPr>
        <w:spacing w:line="400" w:lineRule="exact"/>
        <w:ind w:firstLine="31680" w:firstLineChars="200"/>
        <w:rPr>
          <w:rFonts w:ascii="方正仿宋_GBK" w:eastAsia="方正仿宋_GBK"/>
          <w:sz w:val="24"/>
          <w:szCs w:val="24"/>
        </w:rPr>
      </w:pPr>
    </w:p>
    <w:tbl>
      <w:tblPr>
        <w:tblStyle w:val="9"/>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6"/>
        <w:gridCol w:w="190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序号</w:t>
            </w:r>
          </w:p>
        </w:tc>
        <w:tc>
          <w:tcPr>
            <w:tcW w:w="3211" w:type="dxa"/>
            <w:gridSpan w:val="2"/>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评审因素</w:t>
            </w:r>
          </w:p>
        </w:tc>
        <w:tc>
          <w:tcPr>
            <w:tcW w:w="4335"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vMerge w:val="restart"/>
            <w:vAlign w:val="center"/>
          </w:tcPr>
          <w:p>
            <w:pPr>
              <w:spacing w:line="360" w:lineRule="exact"/>
              <w:jc w:val="center"/>
              <w:rPr>
                <w:rFonts w:ascii="方正仿宋_GBK" w:hAnsi="宋体" w:eastAsia="方正仿宋_GBK" w:cs="宋体"/>
                <w:sz w:val="21"/>
                <w:szCs w:val="21"/>
              </w:rPr>
            </w:pPr>
          </w:p>
        </w:tc>
        <w:tc>
          <w:tcPr>
            <w:tcW w:w="1306" w:type="dxa"/>
            <w:vMerge w:val="restart"/>
            <w:vAlign w:val="center"/>
          </w:tcPr>
          <w:p>
            <w:pPr>
              <w:spacing w:line="360" w:lineRule="exact"/>
              <w:rPr>
                <w:rFonts w:ascii="方正仿宋_GBK" w:hAnsi="宋体" w:eastAsia="方正仿宋_GBK" w:cs="宋体"/>
                <w:sz w:val="21"/>
                <w:szCs w:val="21"/>
              </w:rPr>
            </w:pPr>
            <w:r>
              <w:rPr>
                <w:rFonts w:hint="eastAsia" w:ascii="方正仿宋_GBK" w:hAnsi="宋体" w:eastAsia="方正仿宋_GBK" w:cs="宋体"/>
                <w:sz w:val="21"/>
                <w:szCs w:val="21"/>
              </w:rPr>
              <w:t>有效性审查</w:t>
            </w:r>
          </w:p>
        </w:tc>
        <w:tc>
          <w:tcPr>
            <w:tcW w:w="1905"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4335"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360" w:lineRule="exact"/>
              <w:jc w:val="center"/>
              <w:rPr>
                <w:rFonts w:ascii="方正仿宋_GBK" w:hAnsi="宋体" w:eastAsia="方正仿宋_GBK" w:cs="宋体"/>
                <w:sz w:val="21"/>
                <w:szCs w:val="21"/>
              </w:rPr>
            </w:pPr>
          </w:p>
        </w:tc>
        <w:tc>
          <w:tcPr>
            <w:tcW w:w="1306" w:type="dxa"/>
            <w:vMerge w:val="continue"/>
            <w:vAlign w:val="center"/>
          </w:tcPr>
          <w:p>
            <w:pPr>
              <w:spacing w:line="360" w:lineRule="exact"/>
              <w:rPr>
                <w:rFonts w:ascii="方正仿宋_GBK" w:hAnsi="宋体" w:eastAsia="方正仿宋_GBK" w:cs="宋体"/>
                <w:sz w:val="21"/>
                <w:szCs w:val="21"/>
              </w:rPr>
            </w:pPr>
          </w:p>
        </w:tc>
        <w:tc>
          <w:tcPr>
            <w:tcW w:w="1905"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4335" w:type="dxa"/>
            <w:vAlign w:val="center"/>
          </w:tcPr>
          <w:p>
            <w:pPr>
              <w:spacing w:line="360" w:lineRule="exact"/>
              <w:rPr>
                <w:rFonts w:ascii="方正仿宋_GBK" w:hAnsi="宋体" w:eastAsia="方正仿宋_GBK" w:cs="宋体"/>
                <w:sz w:val="21"/>
                <w:szCs w:val="21"/>
              </w:rPr>
            </w:pPr>
            <w:r>
              <w:rPr>
                <w:rFonts w:hint="eastAsia" w:ascii="方正仿宋_GBK" w:hAnsi="宋体" w:eastAsia="方正仿宋_GBK" w:cs="仿宋_GB2312"/>
                <w:sz w:val="21"/>
                <w:szCs w:val="21"/>
                <w:lang w:val="zh-CN"/>
              </w:rPr>
              <w:t>只能在限价范围内报价，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360" w:lineRule="exact"/>
              <w:jc w:val="center"/>
              <w:rPr>
                <w:rFonts w:ascii="方正仿宋_GBK" w:hAnsi="宋体" w:eastAsia="方正仿宋_GBK" w:cs="宋体"/>
                <w:sz w:val="21"/>
                <w:szCs w:val="21"/>
              </w:rPr>
            </w:pPr>
          </w:p>
        </w:tc>
        <w:tc>
          <w:tcPr>
            <w:tcW w:w="1306" w:type="dxa"/>
            <w:vMerge w:val="continue"/>
            <w:vAlign w:val="center"/>
          </w:tcPr>
          <w:p>
            <w:pPr>
              <w:spacing w:line="360" w:lineRule="exact"/>
              <w:rPr>
                <w:rFonts w:ascii="方正仿宋_GBK" w:hAnsi="宋体" w:eastAsia="方正仿宋_GBK" w:cs="宋体"/>
                <w:sz w:val="21"/>
                <w:szCs w:val="21"/>
              </w:rPr>
            </w:pPr>
          </w:p>
        </w:tc>
        <w:tc>
          <w:tcPr>
            <w:tcW w:w="1905"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w:t>
            </w:r>
          </w:p>
        </w:tc>
        <w:tc>
          <w:tcPr>
            <w:tcW w:w="4335"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投标文件内容齐全、无遗漏。</w:t>
            </w:r>
          </w:p>
        </w:tc>
      </w:tr>
    </w:tbl>
    <w:p>
      <w:pPr>
        <w:pStyle w:val="3"/>
        <w:spacing w:line="400" w:lineRule="exact"/>
        <w:ind w:firstLine="31680" w:firstLineChars="200"/>
        <w:rPr>
          <w:rFonts w:ascii="方正仿宋_GBK" w:eastAsia="方正仿宋_GBK"/>
          <w:b/>
          <w:sz w:val="28"/>
          <w:szCs w:val="28"/>
        </w:rPr>
      </w:pPr>
      <w:bookmarkStart w:id="8" w:name="_Toc340223154"/>
      <w:r>
        <w:rPr>
          <w:rFonts w:hint="eastAsia" w:ascii="方正仿宋_GBK" w:eastAsia="方正仿宋_GBK"/>
          <w:b/>
          <w:sz w:val="28"/>
          <w:szCs w:val="28"/>
        </w:rPr>
        <w:t>三、无效投标条款</w:t>
      </w:r>
      <w:bookmarkEnd w:id="8"/>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评标委员会评审时，投标人或其投标文件出现下列情况之一者，应为无效投标：</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1.</w:t>
      </w:r>
      <w:r>
        <w:rPr>
          <w:rFonts w:hint="eastAsia" w:ascii="方正仿宋_GBK" w:hAnsi="宋体" w:eastAsia="方正仿宋_GBK"/>
          <w:sz w:val="24"/>
          <w:szCs w:val="24"/>
        </w:rPr>
        <w:t>投标人不具备招标文件规定的资格要求的</w:t>
      </w:r>
      <w:r>
        <w:rPr>
          <w:rFonts w:hint="eastAsia" w:ascii="方正仿宋_GBK" w:hAnsi="宋体" w:eastAsia="方正仿宋_GBK"/>
          <w:sz w:val="21"/>
          <w:szCs w:val="21"/>
        </w:rPr>
        <w:t>；</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2.</w:t>
      </w:r>
      <w:r>
        <w:rPr>
          <w:rFonts w:hint="eastAsia" w:ascii="方正仿宋_GBK" w:hAnsi="宋体" w:eastAsia="方正仿宋_GBK"/>
          <w:sz w:val="24"/>
          <w:szCs w:val="24"/>
        </w:rPr>
        <w:t>投标文件含有违反国家法律、法规的内容，或附有采购人不能接受的条件的。</w:t>
      </w:r>
    </w:p>
    <w:p>
      <w:pPr>
        <w:pStyle w:val="3"/>
        <w:spacing w:line="400" w:lineRule="exact"/>
        <w:ind w:firstLine="31680" w:firstLineChars="200"/>
        <w:rPr>
          <w:rFonts w:ascii="方正仿宋_GBK" w:eastAsia="方正仿宋_GBK"/>
          <w:b/>
          <w:sz w:val="28"/>
          <w:szCs w:val="28"/>
        </w:rPr>
      </w:pPr>
      <w:bookmarkStart w:id="9" w:name="_Toc340223155"/>
      <w:r>
        <w:rPr>
          <w:rFonts w:hint="eastAsia" w:ascii="方正仿宋_GBK" w:eastAsia="方正仿宋_GBK"/>
          <w:b/>
          <w:sz w:val="28"/>
          <w:szCs w:val="28"/>
        </w:rPr>
        <w:t>四、废标条款</w:t>
      </w:r>
      <w:bookmarkEnd w:id="9"/>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评标委员会评审时出现以下情况之一的，应予废标：</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1.</w:t>
      </w:r>
      <w:r>
        <w:rPr>
          <w:rFonts w:hint="eastAsia" w:ascii="方正仿宋_GBK" w:hAnsi="宋体" w:eastAsia="方正仿宋_GBK"/>
          <w:sz w:val="24"/>
          <w:szCs w:val="24"/>
        </w:rPr>
        <w:t>符合专业条件的投标单位或者对招标文件作实质响应的投标单位不足三家的；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2.</w:t>
      </w:r>
      <w:r>
        <w:rPr>
          <w:rFonts w:hint="eastAsia" w:ascii="方正仿宋_GBK" w:hAnsi="宋体" w:eastAsia="方正仿宋_GBK"/>
          <w:sz w:val="24"/>
          <w:szCs w:val="24"/>
        </w:rPr>
        <w:t>出现影响采购公正的违法、违规行为的；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3.</w:t>
      </w:r>
      <w:r>
        <w:rPr>
          <w:rFonts w:hint="eastAsia" w:ascii="方正仿宋_GBK" w:hAnsi="宋体" w:eastAsia="方正仿宋_GBK"/>
          <w:sz w:val="24"/>
          <w:szCs w:val="24"/>
        </w:rPr>
        <w:t>因重大变故，采购任务取消的。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8"/>
          <w:szCs w:val="28"/>
          <w:lang w:val="en-US" w:eastAsia="zh-CN"/>
        </w:rPr>
        <w:t>4.</w:t>
      </w:r>
      <w:r>
        <w:rPr>
          <w:rFonts w:hint="eastAsia" w:ascii="方正仿宋_GBK" w:hAnsi="宋体" w:eastAsia="方正仿宋_GBK"/>
          <w:sz w:val="24"/>
          <w:szCs w:val="24"/>
        </w:rPr>
        <w:t>对招标文件未做实质性响应的。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pStyle w:val="2"/>
        <w:spacing w:beforeLines="0" w:afterLines="0" w:line="360" w:lineRule="auto"/>
        <w:rPr>
          <w:rFonts w:ascii="方正小标宋_GBK" w:eastAsia="方正小标宋_GBK"/>
        </w:rPr>
      </w:pPr>
      <w:bookmarkStart w:id="10" w:name="_Toc340225314"/>
      <w:r>
        <w:rPr>
          <w:rFonts w:ascii="方正小标宋_GBK" w:eastAsia="方正小标宋_GBK"/>
        </w:rPr>
        <w:t xml:space="preserve">  </w:t>
      </w:r>
      <w:r>
        <w:rPr>
          <w:rFonts w:hint="eastAsia" w:ascii="方正小标宋_GBK" w:eastAsia="方正小标宋_GBK"/>
        </w:rPr>
        <w:t>投标文件格式</w:t>
      </w:r>
      <w:bookmarkEnd w:id="10"/>
    </w:p>
    <w:p>
      <w:pPr>
        <w:spacing w:line="440" w:lineRule="exact"/>
        <w:ind w:firstLine="31680" w:firstLineChars="200"/>
        <w:rPr>
          <w:rFonts w:ascii="方正仿宋_GBK" w:hAnsi="宋体" w:eastAsia="方正仿宋_GBK"/>
          <w:b/>
          <w:color w:val="000000"/>
          <w:sz w:val="28"/>
          <w:szCs w:val="28"/>
        </w:rPr>
      </w:pPr>
      <w:bookmarkStart w:id="11" w:name="_Toc315941084"/>
      <w:bookmarkStart w:id="12" w:name="_Toc315942083"/>
      <w:bookmarkStart w:id="13" w:name="_Toc277084874"/>
      <w:bookmarkStart w:id="14" w:name="_Toc297020926"/>
      <w:bookmarkStart w:id="15" w:name="_Toc340225315"/>
      <w:bookmarkStart w:id="16" w:name="_Toc285722716"/>
      <w:bookmarkStart w:id="17" w:name="_Toc316375214"/>
      <w:r>
        <w:rPr>
          <w:rFonts w:hint="eastAsia" w:ascii="方正仿宋_GBK" w:hAnsi="宋体" w:eastAsia="方正仿宋_GBK"/>
          <w:b/>
          <w:color w:val="000000"/>
          <w:sz w:val="28"/>
          <w:szCs w:val="28"/>
        </w:rPr>
        <w:t>一、经济文件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 xml:space="preserve">   </w:t>
      </w:r>
      <w:r>
        <w:rPr>
          <w:rFonts w:hint="eastAsia" w:ascii="方正仿宋_GBK" w:hAnsi="宋体" w:eastAsia="方正仿宋_GBK"/>
          <w:color w:val="000000"/>
          <w:sz w:val="24"/>
          <w:szCs w:val="24"/>
        </w:rPr>
        <w:t>开标一览表</w:t>
      </w:r>
    </w:p>
    <w:p>
      <w:pPr>
        <w:spacing w:line="440" w:lineRule="exact"/>
        <w:ind w:firstLine="31680" w:firstLineChars="200"/>
        <w:rPr>
          <w:rFonts w:ascii="方正仿宋_GBK" w:hAnsi="宋体" w:eastAsia="方正仿宋_GBK"/>
          <w:b/>
          <w:color w:val="000000"/>
          <w:sz w:val="28"/>
          <w:szCs w:val="28"/>
        </w:rPr>
      </w:pPr>
      <w:r>
        <w:rPr>
          <w:rFonts w:hint="eastAsia" w:ascii="方正仿宋_GBK" w:hAnsi="宋体" w:eastAsia="方正仿宋_GBK"/>
          <w:b/>
          <w:color w:val="000000"/>
          <w:sz w:val="28"/>
          <w:szCs w:val="28"/>
        </w:rPr>
        <w:t>二、资格文件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8"/>
          <w:szCs w:val="28"/>
          <w:lang w:val="en-US" w:eastAsia="zh-CN"/>
        </w:rPr>
        <w:t>1.</w:t>
      </w:r>
      <w:r>
        <w:rPr>
          <w:rFonts w:hint="eastAsia" w:ascii="方正仿宋_GBK" w:hAnsi="宋体" w:eastAsia="方正仿宋_GBK"/>
          <w:color w:val="000000"/>
          <w:sz w:val="24"/>
          <w:szCs w:val="24"/>
        </w:rPr>
        <w:t>营业执照副本复印件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8"/>
          <w:szCs w:val="28"/>
          <w:lang w:val="en-US" w:eastAsia="zh-CN"/>
        </w:rPr>
        <w:t>2.</w:t>
      </w:r>
      <w:r>
        <w:rPr>
          <w:rFonts w:hint="eastAsia" w:ascii="方正仿宋_GBK" w:hAnsi="宋体" w:eastAsia="方正仿宋_GBK"/>
          <w:color w:val="000000"/>
          <w:sz w:val="24"/>
          <w:szCs w:val="24"/>
        </w:rPr>
        <w:t>法定代表人身份证明书（格式）</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8"/>
          <w:szCs w:val="28"/>
          <w:lang w:val="en-US" w:eastAsia="zh-CN"/>
        </w:rPr>
        <w:t>3.</w:t>
      </w:r>
      <w:r>
        <w:rPr>
          <w:rFonts w:hint="eastAsia" w:ascii="方正仿宋_GBK" w:hAnsi="宋体" w:eastAsia="方正仿宋_GBK"/>
          <w:color w:val="000000"/>
          <w:sz w:val="24"/>
          <w:szCs w:val="24"/>
        </w:rPr>
        <w:t>法定代表人授权委托书（格式）</w:t>
      </w:r>
    </w:p>
    <w:p>
      <w:pPr>
        <w:spacing w:line="440" w:lineRule="exact"/>
        <w:ind w:firstLine="31680" w:firstLineChars="200"/>
        <w:rPr>
          <w:rFonts w:ascii="方正仿宋_GBK" w:eastAsia="方正仿宋_GBK"/>
          <w:b/>
          <w:szCs w:val="28"/>
        </w:rPr>
      </w:pPr>
      <w:r>
        <w:br w:type="page"/>
      </w:r>
      <w:r>
        <w:rPr>
          <w:rFonts w:hint="eastAsia" w:ascii="方正仿宋_GBK" w:eastAsia="方正仿宋_GBK"/>
          <w:b/>
          <w:sz w:val="24"/>
          <w:szCs w:val="24"/>
        </w:rPr>
        <w:t>一、经济文件</w:t>
      </w:r>
      <w:bookmarkEnd w:id="11"/>
      <w:bookmarkEnd w:id="12"/>
      <w:bookmarkEnd w:id="13"/>
      <w:bookmarkEnd w:id="14"/>
      <w:bookmarkEnd w:id="15"/>
      <w:bookmarkEnd w:id="16"/>
      <w:bookmarkEnd w:id="17"/>
    </w:p>
    <w:p>
      <w:pPr>
        <w:spacing w:line="500" w:lineRule="exact"/>
        <w:jc w:val="center"/>
        <w:rPr>
          <w:rFonts w:ascii="方正仿宋_GBK" w:hAnsi="宋体" w:eastAsia="方正仿宋_GBK"/>
          <w:szCs w:val="36"/>
        </w:rPr>
      </w:pPr>
      <w:r>
        <w:rPr>
          <w:rFonts w:hint="eastAsia" w:ascii="方正仿宋_GBK" w:hAnsi="宋体" w:eastAsia="方正仿宋_GBK"/>
          <w:szCs w:val="36"/>
        </w:rPr>
        <w:t>开标一览表</w:t>
      </w:r>
    </w:p>
    <w:p>
      <w:pPr>
        <w:pStyle w:val="4"/>
        <w:spacing w:line="400" w:lineRule="exact"/>
        <w:ind w:left="0"/>
        <w:jc w:val="left"/>
        <w:outlineLvl w:val="0"/>
        <w:rPr>
          <w:rFonts w:ascii="方正仿宋_GBK" w:hAnsi="宋体" w:eastAsia="方正仿宋_GBK"/>
          <w:sz w:val="24"/>
          <w:szCs w:val="28"/>
        </w:rPr>
      </w:pPr>
      <w:r>
        <w:rPr>
          <w:rFonts w:hint="eastAsia" w:ascii="方正仿宋_GBK" w:hAnsi="宋体" w:eastAsia="方正仿宋_GBK"/>
          <w:sz w:val="24"/>
          <w:szCs w:val="28"/>
        </w:rPr>
        <w:t>采购项目名称：</w:t>
      </w:r>
      <w:r>
        <w:rPr>
          <w:rFonts w:hint="eastAsia" w:ascii="方正仿宋_GBK" w:hAnsi="宋体" w:eastAsia="方正仿宋_GBK"/>
          <w:color w:val="auto"/>
          <w:sz w:val="24"/>
          <w:szCs w:val="24"/>
        </w:rPr>
        <w:t>育才中学整体改造项目</w:t>
      </w:r>
    </w:p>
    <w:tbl>
      <w:tblPr>
        <w:tblStyle w:val="9"/>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247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384"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投标人全称</w:t>
            </w:r>
          </w:p>
        </w:tc>
        <w:tc>
          <w:tcPr>
            <w:tcW w:w="689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84"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序号</w:t>
            </w:r>
          </w:p>
        </w:tc>
        <w:tc>
          <w:tcPr>
            <w:tcW w:w="3119"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招标项目名称</w:t>
            </w:r>
          </w:p>
        </w:tc>
        <w:tc>
          <w:tcPr>
            <w:tcW w:w="2473"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投标报价（元）</w:t>
            </w:r>
          </w:p>
        </w:tc>
        <w:tc>
          <w:tcPr>
            <w:tcW w:w="1305"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384" w:type="dxa"/>
            <w:vAlign w:val="center"/>
          </w:tcPr>
          <w:p>
            <w:pPr>
              <w:spacing w:line="500" w:lineRule="exact"/>
              <w:jc w:val="center"/>
              <w:rPr>
                <w:rFonts w:ascii="方正仿宋_GBK" w:hAnsi="宋体" w:eastAsia="方正仿宋_GBK"/>
                <w:sz w:val="21"/>
                <w:szCs w:val="28"/>
              </w:rPr>
            </w:pPr>
          </w:p>
        </w:tc>
        <w:tc>
          <w:tcPr>
            <w:tcW w:w="3119" w:type="dxa"/>
          </w:tcPr>
          <w:p>
            <w:pPr>
              <w:pStyle w:val="4"/>
              <w:spacing w:line="400" w:lineRule="exact"/>
              <w:ind w:left="0"/>
              <w:jc w:val="left"/>
              <w:outlineLvl w:val="0"/>
              <w:rPr>
                <w:rFonts w:ascii="方正仿宋_GBK" w:hAnsi="宋体" w:eastAsia="方正仿宋_GBK"/>
                <w:sz w:val="21"/>
                <w:szCs w:val="28"/>
              </w:rPr>
            </w:pPr>
            <w:r>
              <w:rPr>
                <w:rFonts w:hint="eastAsia" w:ascii="方正仿宋_GBK" w:hAnsi="宋体" w:eastAsia="方正仿宋_GBK"/>
                <w:color w:val="auto"/>
                <w:sz w:val="24"/>
                <w:szCs w:val="24"/>
              </w:rPr>
              <w:t>育才中学整体改造项目</w:t>
            </w:r>
          </w:p>
        </w:tc>
        <w:tc>
          <w:tcPr>
            <w:tcW w:w="2473" w:type="dxa"/>
          </w:tcPr>
          <w:p>
            <w:pPr>
              <w:spacing w:line="500" w:lineRule="exact"/>
              <w:rPr>
                <w:rFonts w:ascii="方正仿宋_GBK" w:hAnsi="宋体" w:eastAsia="方正仿宋_GBK"/>
                <w:sz w:val="21"/>
                <w:szCs w:val="28"/>
              </w:rPr>
            </w:pPr>
          </w:p>
        </w:tc>
        <w:tc>
          <w:tcPr>
            <w:tcW w:w="1305" w:type="dxa"/>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8281" w:type="dxa"/>
            <w:gridSpan w:val="4"/>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投标总报价（大写）：</w:t>
            </w:r>
            <w:r>
              <w:rPr>
                <w:rFonts w:ascii="方正仿宋_GBK" w:hAnsi="宋体" w:eastAsia="方正仿宋_GBK"/>
                <w:sz w:val="21"/>
                <w:szCs w:val="28"/>
              </w:rPr>
              <w:t xml:space="preserve">                            </w:t>
            </w:r>
            <w:r>
              <w:rPr>
                <w:rFonts w:hint="eastAsia" w:ascii="方正仿宋_GBK" w:hAnsi="宋体" w:eastAsia="方正仿宋_GBK"/>
                <w:sz w:val="21"/>
                <w:szCs w:val="28"/>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8281" w:type="dxa"/>
            <w:gridSpan w:val="4"/>
            <w:vAlign w:val="center"/>
          </w:tcPr>
          <w:p>
            <w:pPr>
              <w:pStyle w:val="5"/>
              <w:spacing w:line="500" w:lineRule="exact"/>
              <w:rPr>
                <w:rFonts w:ascii="方正仿宋_GBK" w:hAnsi="宋体" w:eastAsia="方正仿宋_GBK"/>
                <w:sz w:val="21"/>
                <w:szCs w:val="28"/>
              </w:rPr>
            </w:pPr>
            <w:r>
              <w:rPr>
                <w:rFonts w:hint="eastAsia" w:ascii="方正仿宋_GBK" w:hAnsi="宋体" w:eastAsia="方正仿宋_GBK" w:cs="Times New Roman"/>
                <w:kern w:val="0"/>
                <w:sz w:val="21"/>
                <w:szCs w:val="28"/>
                <w:lang w:val="en-US" w:eastAsia="zh-CN" w:bidi="ar-SA"/>
              </w:rPr>
              <w:t>备注：此报价为包干合同价。</w:t>
            </w:r>
          </w:p>
        </w:tc>
      </w:tr>
    </w:tbl>
    <w:p>
      <w:pPr>
        <w:spacing w:line="500" w:lineRule="exact"/>
        <w:rPr>
          <w:rFonts w:ascii="方正仿宋_GBK" w:hAnsi="宋体" w:eastAsia="方正仿宋_GBK"/>
          <w:sz w:val="24"/>
          <w:szCs w:val="28"/>
        </w:rPr>
      </w:pP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投标人：</w:t>
      </w:r>
      <w:r>
        <w:rPr>
          <w:rFonts w:ascii="方正仿宋_GBK" w:hAnsi="宋体" w:eastAsia="方正仿宋_GBK"/>
          <w:sz w:val="24"/>
          <w:szCs w:val="28"/>
        </w:rPr>
        <w:t xml:space="preserve">                              </w:t>
      </w:r>
      <w:r>
        <w:rPr>
          <w:rFonts w:hint="eastAsia" w:ascii="方正仿宋_GBK" w:hAnsi="宋体" w:eastAsia="方正仿宋_GBK"/>
          <w:sz w:val="24"/>
          <w:szCs w:val="28"/>
        </w:rPr>
        <w:t>法人授权代表：</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r>
        <w:rPr>
          <w:rFonts w:hint="eastAsia" w:ascii="方正仿宋_GBK" w:hAnsi="宋体" w:eastAsia="方正仿宋_GBK"/>
          <w:sz w:val="24"/>
          <w:szCs w:val="28"/>
        </w:rPr>
        <w:t>（投标人公章）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r>
        <w:rPr>
          <w:rFonts w:hint="eastAsia" w:ascii="方正仿宋_GBK" w:hAnsi="宋体" w:eastAsia="方正仿宋_GBK"/>
          <w:sz w:val="24"/>
          <w:szCs w:val="28"/>
        </w:rPr>
        <w:t>年</w:t>
      </w:r>
      <w:r>
        <w:rPr>
          <w:rFonts w:ascii="方正仿宋_GBK" w:hAnsi="宋体" w:eastAsia="方正仿宋_GBK"/>
          <w:sz w:val="24"/>
          <w:szCs w:val="28"/>
        </w:rPr>
        <w:t xml:space="preserve">     </w:t>
      </w:r>
      <w:r>
        <w:rPr>
          <w:rFonts w:hint="eastAsia" w:ascii="方正仿宋_GBK" w:hAnsi="宋体" w:eastAsia="方正仿宋_GBK"/>
          <w:sz w:val="24"/>
          <w:szCs w:val="28"/>
        </w:rPr>
        <w:t>月</w:t>
      </w:r>
      <w:r>
        <w:rPr>
          <w:rFonts w:ascii="方正仿宋_GBK" w:hAnsi="宋体" w:eastAsia="方正仿宋_GBK"/>
          <w:sz w:val="24"/>
          <w:szCs w:val="28"/>
        </w:rPr>
        <w:t xml:space="preserve">     </w:t>
      </w:r>
      <w:r>
        <w:rPr>
          <w:rFonts w:hint="eastAsia" w:ascii="方正仿宋_GBK" w:hAnsi="宋体" w:eastAsia="方正仿宋_GBK"/>
          <w:sz w:val="24"/>
          <w:szCs w:val="28"/>
        </w:rPr>
        <w:t>日</w:t>
      </w: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说明：</w:t>
      </w: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开标一览表按格式填列，务必填写清楚，准确无误。</w:t>
      </w:r>
    </w:p>
    <w:p>
      <w:pPr>
        <w:pStyle w:val="3"/>
        <w:pageBreakBefore/>
        <w:spacing w:line="500" w:lineRule="exact"/>
        <w:rPr>
          <w:rFonts w:ascii="方正仿宋_GBK" w:hAnsi="方正仿宋_GBK" w:eastAsia="方正仿宋_GBK"/>
          <w:b/>
          <w:szCs w:val="28"/>
        </w:rPr>
      </w:pPr>
      <w:bookmarkStart w:id="18" w:name="_Toc340225316"/>
      <w:bookmarkStart w:id="19" w:name="_Toc322965783"/>
      <w:bookmarkStart w:id="20" w:name="_Toc313883490"/>
      <w:bookmarkStart w:id="21" w:name="_Toc316479515"/>
      <w:r>
        <w:rPr>
          <w:rFonts w:hint="eastAsia" w:ascii="方正仿宋_GBK" w:hAnsi="方正仿宋_GBK" w:eastAsia="方正仿宋_GBK"/>
          <w:b/>
          <w:szCs w:val="28"/>
          <w:lang w:val="en-US" w:eastAsia="zh-CN"/>
        </w:rPr>
        <w:t xml:space="preserve"> 　 </w:t>
      </w:r>
      <w:r>
        <w:rPr>
          <w:rFonts w:hint="eastAsia" w:ascii="方正仿宋_GBK" w:hAnsi="方正仿宋_GBK" w:eastAsia="方正仿宋_GBK"/>
          <w:b/>
          <w:szCs w:val="28"/>
        </w:rPr>
        <w:t>二、资格文件</w:t>
      </w:r>
      <w:bookmarkEnd w:id="18"/>
      <w:bookmarkEnd w:id="19"/>
      <w:bookmarkEnd w:id="20"/>
      <w:bookmarkEnd w:id="21"/>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r>
        <w:rPr>
          <w:rFonts w:hint="eastAsia" w:ascii="方正仿宋_GBK" w:hAnsi="宋体" w:eastAsia="方正仿宋_GBK"/>
          <w:sz w:val="28"/>
          <w:szCs w:val="28"/>
          <w:lang w:val="en-US" w:eastAsia="zh-CN"/>
        </w:rPr>
        <w:t>1.</w:t>
      </w:r>
      <w:r>
        <w:rPr>
          <w:rFonts w:hint="eastAsia" w:ascii="方正仿宋_GBK" w:hAnsi="宋体" w:eastAsia="方正仿宋_GBK"/>
        </w:rPr>
        <w:t>营业执照副本、资执证书复印件</w:t>
      </w: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tabs>
          <w:tab w:val="left" w:pos="6300"/>
        </w:tabs>
        <w:spacing w:line="500" w:lineRule="exact"/>
        <w:ind w:firstLine="570"/>
        <w:rPr>
          <w:rFonts w:ascii="方正仿宋_GBK" w:hAnsi="宋体" w:eastAsia="方正仿宋_GBK"/>
        </w:rPr>
      </w:pPr>
    </w:p>
    <w:p>
      <w:pPr>
        <w:spacing w:line="500" w:lineRule="exact"/>
        <w:rPr>
          <w:rFonts w:ascii="方正仿宋_GBK" w:hAnsi="宋体" w:eastAsia="方正仿宋_GBK"/>
        </w:rPr>
      </w:pPr>
      <w:r>
        <w:rPr>
          <w:rFonts w:hint="eastAsia" w:ascii="方正仿宋_GBK" w:hAnsi="宋体" w:eastAsia="方正仿宋_GBK"/>
          <w:sz w:val="28"/>
          <w:szCs w:val="28"/>
          <w:lang w:val="en-US" w:eastAsia="zh-CN"/>
        </w:rPr>
        <w:t xml:space="preserve">   2.</w:t>
      </w:r>
      <w:r>
        <w:rPr>
          <w:rFonts w:hint="eastAsia" w:ascii="方正仿宋_GBK" w:hAnsi="宋体" w:eastAsia="方正仿宋_GBK"/>
        </w:rPr>
        <w:t>法定代表人身份证明书（格式）</w:t>
      </w:r>
    </w:p>
    <w:p>
      <w:pPr>
        <w:tabs>
          <w:tab w:val="left" w:pos="6300"/>
        </w:tabs>
        <w:spacing w:line="500" w:lineRule="exact"/>
        <w:rPr>
          <w:rFonts w:ascii="方正仿宋_GBK" w:hAnsi="宋体" w:eastAsia="方正仿宋_GBK"/>
          <w:sz w:val="24"/>
        </w:rPr>
      </w:pPr>
      <w:r>
        <w:rPr>
          <w:rFonts w:ascii="方正仿宋_GBK" w:hAnsi="宋体" w:eastAsia="方正仿宋_GBK"/>
          <w:sz w:val="24"/>
          <w:u w:val="single"/>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ascii="方正仿宋_GBK" w:hAnsi="宋体" w:eastAsia="方正仿宋_GBK"/>
          <w:sz w:val="24"/>
          <w:u w:val="single"/>
        </w:rPr>
        <w:t xml:space="preserve">                     </w:t>
      </w:r>
      <w:r>
        <w:rPr>
          <w:rFonts w:hint="eastAsia" w:ascii="方正仿宋_GBK" w:hAnsi="宋体" w:eastAsia="方正仿宋_GBK"/>
          <w:sz w:val="24"/>
        </w:rPr>
        <w:t>（招标学校名称）：</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u w:val="single"/>
        </w:rPr>
        <w:t xml:space="preserve">            </w:t>
      </w:r>
      <w:r>
        <w:rPr>
          <w:rFonts w:hint="eastAsia" w:ascii="方正仿宋_GBK" w:hAnsi="宋体" w:eastAsia="方正仿宋_GBK"/>
          <w:sz w:val="24"/>
        </w:rPr>
        <w:t>（法定代表人姓名）在</w:t>
      </w:r>
      <w:r>
        <w:rPr>
          <w:rFonts w:ascii="方正仿宋_GBK" w:hAnsi="宋体" w:eastAsia="方正仿宋_GBK"/>
          <w:sz w:val="24"/>
          <w:u w:val="single"/>
        </w:rPr>
        <w:t xml:space="preserve">                       </w:t>
      </w:r>
      <w:r>
        <w:rPr>
          <w:rFonts w:hint="eastAsia" w:ascii="方正仿宋_GBK" w:hAnsi="宋体" w:eastAsia="方正仿宋_GBK"/>
          <w:sz w:val="24"/>
        </w:rPr>
        <w:t>（投标人名称）任</w:t>
      </w:r>
      <w:r>
        <w:rPr>
          <w:rFonts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（投标人公章）</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（附：法定代表人身份证复印件）</w:t>
      </w:r>
    </w:p>
    <w:p>
      <w:pPr>
        <w:tabs>
          <w:tab w:val="left" w:pos="6300"/>
        </w:tabs>
        <w:spacing w:line="500" w:lineRule="exact"/>
        <w:ind w:firstLine="570"/>
        <w:rPr>
          <w:rFonts w:ascii="方正仿宋_GBK" w:hAnsi="宋体" w:eastAsia="方正仿宋_GBK"/>
          <w:sz w:val="24"/>
        </w:rPr>
      </w:pPr>
    </w:p>
    <w:p>
      <w:pPr>
        <w:ind w:firstLine="31680" w:firstLineChars="200"/>
        <w:rPr>
          <w:rFonts w:ascii="方正仿宋_GBK" w:hAnsi="宋体" w:eastAsia="方正仿宋_GBK"/>
        </w:rPr>
      </w:pPr>
      <w:r>
        <w:rPr>
          <w:rFonts w:ascii="方正仿宋_GBK" w:hAnsi="宋体" w:eastAsia="方正仿宋_GBK"/>
        </w:rPr>
        <w:br w:type="page"/>
      </w:r>
    </w:p>
    <w:p>
      <w:pPr>
        <w:ind w:firstLine="31680" w:firstLineChars="200"/>
        <w:rPr>
          <w:rFonts w:ascii="方正仿宋_GBK" w:hAnsi="宋体" w:eastAsia="方正仿宋_GBK"/>
        </w:rPr>
      </w:pPr>
    </w:p>
    <w:p>
      <w:pPr>
        <w:ind w:firstLine="31680" w:firstLineChars="200"/>
        <w:rPr>
          <w:rFonts w:hint="eastAsia" w:ascii="方正仿宋_GBK" w:hAnsi="宋体" w:eastAsia="方正仿宋_GBK"/>
        </w:rPr>
      </w:pPr>
      <w:r>
        <w:rPr>
          <w:rFonts w:hint="eastAsia" w:ascii="方正仿宋_GBK" w:hAnsi="宋体" w:eastAsia="方正仿宋_GBK"/>
          <w:sz w:val="28"/>
          <w:szCs w:val="28"/>
          <w:lang w:val="en-US" w:eastAsia="zh-CN"/>
        </w:rPr>
        <w:t>3.</w:t>
      </w:r>
      <w:r>
        <w:rPr>
          <w:rFonts w:hint="eastAsia" w:ascii="方正仿宋_GBK" w:hAnsi="宋体" w:eastAsia="方正仿宋_GBK"/>
        </w:rPr>
        <w:t>法定代表人授权委托书（格式）</w:t>
      </w:r>
    </w:p>
    <w:p>
      <w:pPr>
        <w:numPr>
          <w:ilvl w:val="0"/>
          <w:numId w:val="0"/>
        </w:numPr>
        <w:tabs>
          <w:tab w:val="left" w:pos="6300"/>
        </w:tabs>
        <w:spacing w:line="500" w:lineRule="exact"/>
        <w:rPr>
          <w:rFonts w:ascii="方正仿宋_GBK" w:hAnsi="宋体" w:eastAsia="方正仿宋_GBK"/>
        </w:rPr>
      </w:pPr>
      <w:r>
        <w:rPr>
          <w:rFonts w:ascii="方正仿宋_GBK" w:hAnsi="宋体" w:eastAsia="方正仿宋_GBK"/>
          <w:sz w:val="24"/>
          <w:u w:val="single"/>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致：</w:t>
      </w:r>
      <w:r>
        <w:rPr>
          <w:rFonts w:ascii="方正仿宋_GBK" w:hAnsi="宋体" w:eastAsia="方正仿宋_GBK"/>
          <w:sz w:val="24"/>
          <w:u w:val="single"/>
        </w:rPr>
        <w:t xml:space="preserve">                     </w:t>
      </w:r>
      <w:r>
        <w:rPr>
          <w:rFonts w:hint="eastAsia" w:ascii="方正仿宋_GBK" w:hAnsi="宋体" w:eastAsia="方正仿宋_GBK"/>
          <w:sz w:val="24"/>
        </w:rPr>
        <w:t>（招标学校名称）：</w:t>
      </w:r>
    </w:p>
    <w:p>
      <w:pPr>
        <w:tabs>
          <w:tab w:val="left" w:pos="6300"/>
        </w:tabs>
        <w:spacing w:line="500" w:lineRule="exact"/>
        <w:ind w:firstLine="31680" w:firstLineChars="200"/>
        <w:rPr>
          <w:rFonts w:ascii="方正仿宋_GBK" w:hAnsi="宋体" w:eastAsia="方正仿宋_GBK"/>
          <w:sz w:val="24"/>
        </w:rPr>
      </w:pPr>
      <w:r>
        <w:rPr>
          <w:rFonts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（被授权人姓名及身份证代码）代表我单位全权办理上述项目的投标、谈判、签约等具体工作，并签署全部有关文件、协议及合同。</w:t>
      </w: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我单位对被授权人的签名负全部责任。</w:t>
      </w: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被授权人签名：</w:t>
      </w:r>
      <w:r>
        <w:rPr>
          <w:rFonts w:ascii="方正仿宋_GBK" w:hAnsi="宋体" w:eastAsia="方正仿宋_GBK"/>
          <w:sz w:val="24"/>
        </w:rPr>
        <w:t xml:space="preserve">               </w:t>
      </w:r>
      <w:r>
        <w:rPr>
          <w:rFonts w:hint="eastAsia" w:ascii="方正仿宋_GBK" w:hAnsi="宋体" w:eastAsia="方正仿宋_GBK"/>
          <w:sz w:val="24"/>
        </w:rPr>
        <w:t>投标人法定代表人签名：</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（附：被授权人身份证复印件）</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p>
    <w:p>
      <w:pPr>
        <w:tabs>
          <w:tab w:val="left" w:pos="6300"/>
        </w:tabs>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（投标人公章）</w:t>
      </w:r>
    </w:p>
    <w:p>
      <w:pPr>
        <w:tabs>
          <w:tab w:val="left" w:pos="6300"/>
        </w:tabs>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sectPr>
      <w:pgSz w:w="11906" w:h="16838"/>
      <w:pgMar w:top="1440" w:right="1800" w:bottom="1440" w:left="1800" w:header="708" w:footer="708" w:gutter="0"/>
      <w:pgBorders>
        <w:top w:val="none" w:color="auto" w:sz="0" w:space="0"/>
        <w:left w:val="none" w:color="auto" w:sz="0" w:space="0"/>
        <w:bottom w:val="none" w:color="auto" w:sz="0" w:space="0"/>
        <w:right w:val="none" w:color="auto"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微软雅黑">
    <w:altName w:val="黑体"/>
    <w:panose1 w:val="020B0503020204020204"/>
    <w:charset w:val="86"/>
    <w:family w:val="roman"/>
    <w:pitch w:val="default"/>
    <w:sig w:usb0="00000000" w:usb1="00000000" w:usb2="00000016" w:usb3="00000000" w:csb0="0004001F" w:csb1="00000000"/>
  </w:font>
  <w:font w:name="Tahoma">
    <w:panose1 w:val="020B0604030504040204"/>
    <w:charset w:val="00"/>
    <w:family w:val="roman"/>
    <w:pitch w:val="default"/>
    <w:sig w:usb0="61007A87" w:usb1="80000000" w:usb2="00000008" w:usb3="00000000" w:csb0="200101FF" w:csb1="20280000"/>
  </w:font>
  <w:font w:name="黑体">
    <w:panose1 w:val="02010600030101010101"/>
    <w:charset w:val="86"/>
    <w:family w:val="decorative"/>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Arial">
    <w:panose1 w:val="020B0604020202020204"/>
    <w:charset w:val="00"/>
    <w:family w:val="roman"/>
    <w:pitch w:val="default"/>
    <w:sig w:usb0="00007A87" w:usb1="80000000" w:usb2="00000008" w:usb3="00000000" w:csb0="400001FF" w:csb1="FFFF0000"/>
  </w:font>
  <w:font w:name="Verdana">
    <w:panose1 w:val="020B0604030504040204"/>
    <w:charset w:val="00"/>
    <w:family w:val="roman"/>
    <w:pitch w:val="default"/>
    <w:sig w:usb0="00000287" w:usb1="00000000" w:usb2="00000000" w:usb3="00000000" w:csb0="2000019F" w:csb1="00000000"/>
  </w:font>
  <w:font w:name="方正仿宋_GBK">
    <w:altName w:val="宋体"/>
    <w:panose1 w:val="00000000000000000000"/>
    <w:charset w:val="01"/>
    <w:family w:val="auto"/>
    <w:pitch w:val="default"/>
    <w:sig w:usb0="00000000" w:usb1="00000000" w:usb2="00000000" w:usb3="00000000" w:csb0="00040001" w:csb1="00000000"/>
  </w:font>
  <w:font w:name="黑体">
    <w:panose1 w:val="02010600030101010101"/>
    <w:charset w:val="86"/>
    <w:family w:val="roman"/>
    <w:pitch w:val="default"/>
    <w:sig w:usb0="00000001" w:usb1="080E0000" w:usb2="00000000" w:usb3="00000000" w:csb0="00040000" w:csb1="00000000"/>
  </w:font>
  <w:font w:name="微软雅黑">
    <w:altName w:val="黑体"/>
    <w:panose1 w:val="020B0503020204020204"/>
    <w:charset w:val="86"/>
    <w:family w:val="modern"/>
    <w:pitch w:val="default"/>
    <w:sig w:usb0="00000000" w:usb1="00000000" w:usb2="00000016" w:usb3="00000000" w:csb0="0004001F" w:csb1="00000000"/>
  </w:font>
  <w:font w:name="Tahoma">
    <w:panose1 w:val="020B0604030504040204"/>
    <w:charset w:val="00"/>
    <w:family w:val="modern"/>
    <w:pitch w:val="default"/>
    <w:sig w:usb0="61007A87" w:usb1="80000000" w:usb2="00000008" w:usb3="00000000" w:csb0="200101FF" w:csb1="20280000"/>
  </w:font>
  <w:font w:name="仿宋">
    <w:altName w:val="仿宋_GB2312"/>
    <w:panose1 w:val="02010609060101010101"/>
    <w:charset w:val="86"/>
    <w:family w:val="roma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modern"/>
    <w:pitch w:val="default"/>
    <w:sig w:usb0="00007A87" w:usb1="80000000" w:usb2="00000008" w:usb3="00000000" w:csb0="400001FF" w:csb1="FFFF0000"/>
  </w:font>
  <w:font w:name="Verdana">
    <w:panose1 w:val="020B0604030504040204"/>
    <w:charset w:val="00"/>
    <w:family w:val="modern"/>
    <w:pitch w:val="default"/>
    <w:sig w:usb0="00000287" w:usb1="00000000" w:usb2="00000000" w:usb3="00000000" w:csb0="2000019F" w:csb1="00000000"/>
  </w:font>
  <w:font w:name="黑体">
    <w:panose1 w:val="02010600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黑体">
    <w:panose1 w:val="02010600030101010101"/>
    <w:charset w:val="86"/>
    <w:family w:val="swiss"/>
    <w:pitch w:val="default"/>
    <w:sig w:usb0="00000001" w:usb1="080E0000" w:usb2="00000000" w:usb3="00000000" w:csb0="00040000" w:csb1="00000000"/>
  </w:font>
  <w:font w:name="微软雅黑">
    <w:altName w:val="黑体"/>
    <w:panose1 w:val="020B0503020204020204"/>
    <w:charset w:val="86"/>
    <w:family w:val="decorative"/>
    <w:pitch w:val="default"/>
    <w:sig w:usb0="00000000" w:usb1="00000000" w:usb2="00000016" w:usb3="00000000" w:csb0="0004001F" w:csb1="00000000"/>
  </w:font>
  <w:font w:name="Tahoma">
    <w:panose1 w:val="020B0604030504040204"/>
    <w:charset w:val="00"/>
    <w:family w:val="decorative"/>
    <w:pitch w:val="default"/>
    <w:sig w:usb0="61007A87" w:usb1="80000000" w:usb2="00000008" w:usb3="00000000" w:csb0="200101FF" w:csb1="2028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0"/>
    <w:family w:val="decorative"/>
    <w:pitch w:val="default"/>
    <w:sig w:usb0="00007A87" w:usb1="80000000" w:usb2="00000008" w:usb3="00000000" w:csb0="400001FF" w:csb1="FFFF0000"/>
  </w:font>
  <w:font w:name="Verdana">
    <w:panose1 w:val="020B0604030504040204"/>
    <w:charset w:val="00"/>
    <w:family w:val="decorative"/>
    <w:pitch w:val="default"/>
    <w:sig w:usb0="00000287" w:usb1="00000000" w:usb2="00000000"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CB4"/>
    <w:rsid w:val="0004270D"/>
    <w:rsid w:val="000471AB"/>
    <w:rsid w:val="000641FA"/>
    <w:rsid w:val="000A2BD5"/>
    <w:rsid w:val="001662BE"/>
    <w:rsid w:val="001A207C"/>
    <w:rsid w:val="001C766D"/>
    <w:rsid w:val="001C7801"/>
    <w:rsid w:val="001F45D4"/>
    <w:rsid w:val="001F4845"/>
    <w:rsid w:val="00213AC5"/>
    <w:rsid w:val="00213C24"/>
    <w:rsid w:val="002332F0"/>
    <w:rsid w:val="002A3061"/>
    <w:rsid w:val="002A3375"/>
    <w:rsid w:val="003115D3"/>
    <w:rsid w:val="00316C3E"/>
    <w:rsid w:val="00323B43"/>
    <w:rsid w:val="003C3C58"/>
    <w:rsid w:val="003D27D8"/>
    <w:rsid w:val="003D37D8"/>
    <w:rsid w:val="003D6AE3"/>
    <w:rsid w:val="004129FF"/>
    <w:rsid w:val="00420512"/>
    <w:rsid w:val="00426133"/>
    <w:rsid w:val="00430922"/>
    <w:rsid w:val="004358AB"/>
    <w:rsid w:val="00436103"/>
    <w:rsid w:val="004871A1"/>
    <w:rsid w:val="004E3AB9"/>
    <w:rsid w:val="004F1249"/>
    <w:rsid w:val="004F2598"/>
    <w:rsid w:val="0050746D"/>
    <w:rsid w:val="0050770B"/>
    <w:rsid w:val="00537535"/>
    <w:rsid w:val="005610D5"/>
    <w:rsid w:val="00562C9C"/>
    <w:rsid w:val="005C1A8E"/>
    <w:rsid w:val="005C6E26"/>
    <w:rsid w:val="00663E9E"/>
    <w:rsid w:val="00665A24"/>
    <w:rsid w:val="006A2331"/>
    <w:rsid w:val="006C3109"/>
    <w:rsid w:val="006D0ED2"/>
    <w:rsid w:val="006E33FA"/>
    <w:rsid w:val="00771DC2"/>
    <w:rsid w:val="007801A4"/>
    <w:rsid w:val="00810578"/>
    <w:rsid w:val="00821891"/>
    <w:rsid w:val="008438DE"/>
    <w:rsid w:val="00877A0F"/>
    <w:rsid w:val="008B7726"/>
    <w:rsid w:val="008D6C7D"/>
    <w:rsid w:val="00906D1A"/>
    <w:rsid w:val="00916D5B"/>
    <w:rsid w:val="00926548"/>
    <w:rsid w:val="00941D1F"/>
    <w:rsid w:val="0097500E"/>
    <w:rsid w:val="00986E7B"/>
    <w:rsid w:val="00987D7D"/>
    <w:rsid w:val="009917B2"/>
    <w:rsid w:val="009B4E64"/>
    <w:rsid w:val="009D786B"/>
    <w:rsid w:val="009F2FE1"/>
    <w:rsid w:val="00A15321"/>
    <w:rsid w:val="00A73C9E"/>
    <w:rsid w:val="00A822DB"/>
    <w:rsid w:val="00A94526"/>
    <w:rsid w:val="00AB339D"/>
    <w:rsid w:val="00AB5F72"/>
    <w:rsid w:val="00AD0834"/>
    <w:rsid w:val="00AE13BC"/>
    <w:rsid w:val="00B4606B"/>
    <w:rsid w:val="00B66352"/>
    <w:rsid w:val="00B810D3"/>
    <w:rsid w:val="00BB0E00"/>
    <w:rsid w:val="00C22374"/>
    <w:rsid w:val="00CA71CE"/>
    <w:rsid w:val="00CA769A"/>
    <w:rsid w:val="00D04B6A"/>
    <w:rsid w:val="00D31D50"/>
    <w:rsid w:val="00DB7EF0"/>
    <w:rsid w:val="00DC40DD"/>
    <w:rsid w:val="00E66F38"/>
    <w:rsid w:val="00E67E2B"/>
    <w:rsid w:val="00F04616"/>
    <w:rsid w:val="00F05B85"/>
    <w:rsid w:val="00F21E60"/>
    <w:rsid w:val="00F4319C"/>
    <w:rsid w:val="00F507ED"/>
    <w:rsid w:val="00FD09E7"/>
    <w:rsid w:val="00FD10FC"/>
    <w:rsid w:val="10F54E4F"/>
    <w:rsid w:val="43293E23"/>
    <w:rsid w:val="44E01688"/>
    <w:rsid w:val="61D25049"/>
    <w:rsid w:val="66465C5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0"/>
    <w:qFormat/>
    <w:uiPriority w:val="99"/>
    <w:pPr>
      <w:keepNext/>
      <w:widowControl w:val="0"/>
      <w:tabs>
        <w:tab w:val="left" w:pos="3360"/>
      </w:tabs>
      <w:adjustRightInd/>
      <w:spacing w:beforeLines="100" w:afterLines="50" w:line="800" w:lineRule="atLeast"/>
      <w:jc w:val="center"/>
      <w:outlineLvl w:val="0"/>
    </w:pPr>
    <w:rPr>
      <w:rFonts w:ascii="Times New Roman" w:hAnsi="Times New Roman" w:eastAsia="黑体"/>
      <w:kern w:val="2"/>
      <w:sz w:val="44"/>
      <w:szCs w:val="20"/>
    </w:rPr>
  </w:style>
  <w:style w:type="paragraph" w:styleId="3">
    <w:name w:val="heading 2"/>
    <w:basedOn w:val="1"/>
    <w:next w:val="1"/>
    <w:link w:val="11"/>
    <w:qFormat/>
    <w:uiPriority w:val="99"/>
    <w:pPr>
      <w:keepNext/>
      <w:keepLines/>
      <w:widowControl w:val="0"/>
      <w:spacing w:after="0" w:line="360" w:lineRule="auto"/>
      <w:jc w:val="both"/>
      <w:outlineLvl w:val="1"/>
    </w:pPr>
    <w:rPr>
      <w:rFonts w:ascii="宋体" w:hAnsi="宋体" w:eastAsia="宋体"/>
      <w:kern w:val="2"/>
      <w:sz w:val="28"/>
      <w:szCs w:val="20"/>
    </w:rPr>
  </w:style>
  <w:style w:type="character" w:default="1" w:styleId="8">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2"/>
    <w:qFormat/>
    <w:uiPriority w:val="99"/>
    <w:pPr>
      <w:widowControl w:val="0"/>
      <w:adjustRightInd/>
      <w:snapToGrid/>
      <w:spacing w:after="0" w:line="700" w:lineRule="exact"/>
      <w:ind w:left="960"/>
      <w:jc w:val="both"/>
    </w:pPr>
    <w:rPr>
      <w:rFonts w:ascii="Times New Roman" w:hAnsi="Times New Roman" w:eastAsia="宋体"/>
      <w:kern w:val="2"/>
      <w:sz w:val="44"/>
      <w:szCs w:val="20"/>
    </w:rPr>
  </w:style>
  <w:style w:type="paragraph" w:styleId="5">
    <w:name w:val="Date"/>
    <w:basedOn w:val="1"/>
    <w:next w:val="1"/>
    <w:link w:val="17"/>
    <w:qFormat/>
    <w:uiPriority w:val="99"/>
    <w:pPr>
      <w:widowControl w:val="0"/>
      <w:adjustRightInd/>
      <w:snapToGrid/>
      <w:spacing w:after="0"/>
      <w:jc w:val="both"/>
    </w:pPr>
    <w:rPr>
      <w:rFonts w:ascii="Calibri" w:hAnsi="Calibri"/>
      <w:kern w:val="2"/>
      <w:sz w:val="28"/>
      <w:szCs w:val="20"/>
    </w:rPr>
  </w:style>
  <w:style w:type="paragraph" w:styleId="6">
    <w:name w:val="footer"/>
    <w:basedOn w:val="1"/>
    <w:link w:val="14"/>
    <w:semiHidden/>
    <w:uiPriority w:val="99"/>
    <w:pPr>
      <w:tabs>
        <w:tab w:val="center" w:pos="4153"/>
        <w:tab w:val="right" w:pos="8306"/>
      </w:tabs>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jc w:val="center"/>
    </w:pPr>
    <w:rPr>
      <w:sz w:val="18"/>
      <w:szCs w:val="18"/>
    </w:rPr>
  </w:style>
  <w:style w:type="character" w:customStyle="1" w:styleId="10">
    <w:name w:val="Heading 1 Char"/>
    <w:basedOn w:val="8"/>
    <w:link w:val="2"/>
    <w:qFormat/>
    <w:locked/>
    <w:uiPriority w:val="99"/>
    <w:rPr>
      <w:rFonts w:ascii="Times New Roman" w:hAnsi="Times New Roman" w:eastAsia="黑体" w:cs="Times New Roman"/>
      <w:kern w:val="2"/>
      <w:sz w:val="20"/>
      <w:szCs w:val="20"/>
    </w:rPr>
  </w:style>
  <w:style w:type="character" w:customStyle="1" w:styleId="11">
    <w:name w:val="Heading 2 Char"/>
    <w:basedOn w:val="8"/>
    <w:link w:val="3"/>
    <w:qFormat/>
    <w:locked/>
    <w:uiPriority w:val="99"/>
    <w:rPr>
      <w:rFonts w:ascii="宋体" w:hAnsi="宋体" w:eastAsia="宋体" w:cs="Times New Roman"/>
      <w:kern w:val="2"/>
      <w:sz w:val="20"/>
      <w:szCs w:val="20"/>
    </w:rPr>
  </w:style>
  <w:style w:type="character" w:customStyle="1" w:styleId="12">
    <w:name w:val="Body Text Indent Char"/>
    <w:basedOn w:val="8"/>
    <w:link w:val="4"/>
    <w:qFormat/>
    <w:locked/>
    <w:uiPriority w:val="99"/>
    <w:rPr>
      <w:rFonts w:ascii="Times New Roman" w:hAnsi="Times New Roman" w:eastAsia="宋体" w:cs="Times New Roman"/>
      <w:kern w:val="2"/>
      <w:sz w:val="20"/>
      <w:szCs w:val="20"/>
    </w:rPr>
  </w:style>
  <w:style w:type="character" w:customStyle="1" w:styleId="13">
    <w:name w:val="Header Char"/>
    <w:basedOn w:val="8"/>
    <w:link w:val="7"/>
    <w:semiHidden/>
    <w:qFormat/>
    <w:locked/>
    <w:uiPriority w:val="99"/>
    <w:rPr>
      <w:rFonts w:ascii="Tahoma" w:hAnsi="Tahoma" w:cs="Times New Roman"/>
      <w:sz w:val="18"/>
      <w:szCs w:val="18"/>
    </w:rPr>
  </w:style>
  <w:style w:type="character" w:customStyle="1" w:styleId="14">
    <w:name w:val="Footer Char"/>
    <w:basedOn w:val="8"/>
    <w:link w:val="6"/>
    <w:semiHidden/>
    <w:qFormat/>
    <w:locked/>
    <w:uiPriority w:val="99"/>
    <w:rPr>
      <w:rFonts w:ascii="Tahoma" w:hAnsi="Tahoma" w:cs="Times New Roman"/>
      <w:sz w:val="18"/>
      <w:szCs w:val="18"/>
    </w:rPr>
  </w:style>
  <w:style w:type="character" w:customStyle="1" w:styleId="15">
    <w:name w:val="Date Char"/>
    <w:locked/>
    <w:uiPriority w:val="99"/>
    <w:rPr>
      <w:kern w:val="2"/>
      <w:sz w:val="28"/>
    </w:rPr>
  </w:style>
  <w:style w:type="character" w:customStyle="1" w:styleId="16">
    <w:name w:val="Date Char1"/>
    <w:basedOn w:val="8"/>
    <w:link w:val="5"/>
    <w:semiHidden/>
    <w:locked/>
    <w:uiPriority w:val="99"/>
    <w:rPr>
      <w:rFonts w:ascii="Tahoma" w:hAnsi="Tahoma" w:cs="Times New Roman"/>
      <w:kern w:val="0"/>
      <w:sz w:val="22"/>
    </w:rPr>
  </w:style>
  <w:style w:type="character" w:customStyle="1" w:styleId="17">
    <w:name w:val="Date Char2"/>
    <w:basedOn w:val="8"/>
    <w:link w:val="5"/>
    <w:semiHidden/>
    <w:qFormat/>
    <w:locked/>
    <w:uiPriority w:val="99"/>
    <w:rPr>
      <w:rFonts w:ascii="Tahoma" w:hAnsi="Tahoma"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394</Words>
  <Characters>2247</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2015-12-16T15:18:00Z</dcterms:created>
  <dc:creator>+</dc:creator>
  <cp:lastModifiedBy>Administrator</cp:lastModifiedBy>
  <cp:lastPrinted>2015-12-17T03:07:00Z</cp:lastPrinted>
  <dcterms:modified xsi:type="dcterms:W3CDTF">2015-12-17T06:15:47Z</dcterms:modified>
  <dc:title>投标邀请书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