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宋体"/>
          <w:b/>
          <w:sz w:val="32"/>
          <w:szCs w:val="32"/>
        </w:rPr>
      </w:pPr>
      <w:r>
        <w:rPr>
          <w:rFonts w:hint="eastAsia" w:ascii="宋体" w:hAnsi="宋体"/>
          <w:b/>
          <w:sz w:val="32"/>
          <w:szCs w:val="32"/>
        </w:rPr>
        <w:t>重庆市双</w:t>
      </w:r>
      <w:r>
        <w:rPr>
          <w:rFonts w:ascii="宋体" w:hAnsi="宋体"/>
          <w:b/>
          <w:sz w:val="32"/>
          <w:szCs w:val="32"/>
        </w:rPr>
        <w:t>福育</w:t>
      </w:r>
      <w:r>
        <w:rPr>
          <w:rFonts w:hint="eastAsia" w:ascii="宋体" w:hAnsi="宋体"/>
          <w:b/>
          <w:sz w:val="32"/>
          <w:szCs w:val="32"/>
        </w:rPr>
        <w:t>才</w:t>
      </w:r>
      <w:r>
        <w:rPr>
          <w:rFonts w:ascii="宋体" w:hAnsi="宋体"/>
          <w:b/>
          <w:sz w:val="32"/>
          <w:szCs w:val="32"/>
        </w:rPr>
        <w:t>中</w:t>
      </w:r>
      <w:r>
        <w:rPr>
          <w:rFonts w:hint="eastAsia" w:ascii="宋体" w:hAnsi="宋体"/>
          <w:b/>
          <w:sz w:val="32"/>
          <w:szCs w:val="32"/>
        </w:rPr>
        <w:t>学</w:t>
      </w:r>
      <w:r>
        <w:rPr>
          <w:rFonts w:ascii="宋体" w:hAnsi="宋体"/>
          <w:b/>
          <w:sz w:val="32"/>
          <w:szCs w:val="32"/>
        </w:rPr>
        <w:t>体育馆器材</w:t>
      </w:r>
      <w:r>
        <w:rPr>
          <w:rFonts w:hint="eastAsia" w:ascii="宋体" w:hAnsi="宋体"/>
          <w:b/>
          <w:sz w:val="32"/>
          <w:szCs w:val="32"/>
        </w:rPr>
        <w:t>配制方案</w:t>
      </w:r>
    </w:p>
    <w:tbl>
      <w:tblPr>
        <w:tblStyle w:val="16"/>
        <w:tblW w:w="1516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9"/>
        <w:gridCol w:w="1588"/>
        <w:gridCol w:w="1735"/>
        <w:gridCol w:w="3096"/>
        <w:gridCol w:w="639"/>
        <w:gridCol w:w="913"/>
        <w:gridCol w:w="989"/>
        <w:gridCol w:w="1158"/>
        <w:gridCol w:w="43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739" w:type="dxa"/>
            <w:vAlign w:val="center"/>
          </w:tcPr>
          <w:p>
            <w:pPr>
              <w:jc w:val="center"/>
              <w:rPr>
                <w:b/>
                <w:sz w:val="24"/>
                <w:szCs w:val="24"/>
              </w:rPr>
            </w:pPr>
            <w:r>
              <w:rPr>
                <w:rFonts w:hint="eastAsia"/>
                <w:b/>
                <w:sz w:val="24"/>
                <w:szCs w:val="24"/>
              </w:rPr>
              <w:t>序号</w:t>
            </w:r>
          </w:p>
        </w:tc>
        <w:tc>
          <w:tcPr>
            <w:tcW w:w="1588" w:type="dxa"/>
            <w:vAlign w:val="center"/>
          </w:tcPr>
          <w:p>
            <w:pPr>
              <w:jc w:val="center"/>
              <w:rPr>
                <w:b/>
                <w:sz w:val="24"/>
                <w:szCs w:val="24"/>
              </w:rPr>
            </w:pPr>
            <w:r>
              <w:rPr>
                <w:rFonts w:hint="eastAsia"/>
                <w:b/>
                <w:sz w:val="24"/>
                <w:szCs w:val="24"/>
              </w:rPr>
              <w:t>品名</w:t>
            </w:r>
          </w:p>
        </w:tc>
        <w:tc>
          <w:tcPr>
            <w:tcW w:w="1735" w:type="dxa"/>
            <w:vAlign w:val="center"/>
          </w:tcPr>
          <w:p>
            <w:pPr>
              <w:jc w:val="center"/>
              <w:rPr>
                <w:b/>
                <w:sz w:val="24"/>
                <w:szCs w:val="24"/>
              </w:rPr>
            </w:pPr>
            <w:r>
              <w:rPr>
                <w:rFonts w:hint="eastAsia"/>
                <w:b/>
                <w:sz w:val="24"/>
                <w:szCs w:val="24"/>
              </w:rPr>
              <w:t>品牌</w:t>
            </w:r>
          </w:p>
        </w:tc>
        <w:tc>
          <w:tcPr>
            <w:tcW w:w="3096" w:type="dxa"/>
            <w:vAlign w:val="center"/>
          </w:tcPr>
          <w:p>
            <w:pPr>
              <w:jc w:val="center"/>
              <w:rPr>
                <w:b/>
                <w:sz w:val="24"/>
                <w:szCs w:val="24"/>
              </w:rPr>
            </w:pPr>
            <w:r>
              <w:rPr>
                <w:rFonts w:hint="eastAsia"/>
                <w:b/>
                <w:sz w:val="24"/>
                <w:szCs w:val="24"/>
              </w:rPr>
              <w:t>图片</w:t>
            </w:r>
          </w:p>
        </w:tc>
        <w:tc>
          <w:tcPr>
            <w:tcW w:w="639" w:type="dxa"/>
            <w:vAlign w:val="center"/>
          </w:tcPr>
          <w:p>
            <w:pPr>
              <w:jc w:val="center"/>
              <w:rPr>
                <w:b/>
                <w:sz w:val="24"/>
                <w:szCs w:val="24"/>
              </w:rPr>
            </w:pPr>
            <w:r>
              <w:rPr>
                <w:rFonts w:hint="eastAsia"/>
                <w:b/>
                <w:sz w:val="24"/>
                <w:szCs w:val="24"/>
              </w:rPr>
              <w:t>单位</w:t>
            </w:r>
          </w:p>
        </w:tc>
        <w:tc>
          <w:tcPr>
            <w:tcW w:w="913" w:type="dxa"/>
            <w:vAlign w:val="center"/>
          </w:tcPr>
          <w:p>
            <w:pPr>
              <w:jc w:val="center"/>
              <w:rPr>
                <w:b/>
                <w:sz w:val="24"/>
                <w:szCs w:val="24"/>
              </w:rPr>
            </w:pPr>
            <w:r>
              <w:rPr>
                <w:rFonts w:hint="eastAsia"/>
                <w:b/>
                <w:sz w:val="24"/>
                <w:szCs w:val="24"/>
              </w:rPr>
              <w:t>数量</w:t>
            </w:r>
          </w:p>
        </w:tc>
        <w:tc>
          <w:tcPr>
            <w:tcW w:w="989" w:type="dxa"/>
            <w:vAlign w:val="center"/>
          </w:tcPr>
          <w:p>
            <w:pPr>
              <w:jc w:val="center"/>
              <w:rPr>
                <w:b/>
                <w:sz w:val="24"/>
                <w:szCs w:val="24"/>
              </w:rPr>
            </w:pPr>
            <w:r>
              <w:rPr>
                <w:rFonts w:hint="eastAsia"/>
                <w:b/>
                <w:sz w:val="24"/>
                <w:szCs w:val="24"/>
              </w:rPr>
              <w:t>单价</w:t>
            </w:r>
          </w:p>
        </w:tc>
        <w:tc>
          <w:tcPr>
            <w:tcW w:w="1158" w:type="dxa"/>
            <w:vAlign w:val="center"/>
          </w:tcPr>
          <w:p>
            <w:pPr>
              <w:jc w:val="center"/>
              <w:rPr>
                <w:b/>
                <w:sz w:val="24"/>
                <w:szCs w:val="24"/>
              </w:rPr>
            </w:pPr>
            <w:r>
              <w:rPr>
                <w:rFonts w:hint="eastAsia"/>
                <w:b/>
                <w:sz w:val="24"/>
                <w:szCs w:val="24"/>
              </w:rPr>
              <w:t>金额</w:t>
            </w:r>
          </w:p>
        </w:tc>
        <w:tc>
          <w:tcPr>
            <w:tcW w:w="4306" w:type="dxa"/>
            <w:vAlign w:val="center"/>
          </w:tcPr>
          <w:p>
            <w:pPr>
              <w:jc w:val="center"/>
              <w:rPr>
                <w:b/>
                <w:sz w:val="24"/>
                <w:szCs w:val="24"/>
              </w:rPr>
            </w:pPr>
            <w:r>
              <w:rPr>
                <w:rFonts w:hint="eastAsia"/>
                <w:b/>
                <w:sz w:val="24"/>
                <w:szCs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739" w:type="dxa"/>
            <w:vAlign w:val="center"/>
          </w:tcPr>
          <w:p>
            <w:pPr>
              <w:jc w:val="center"/>
              <w:rPr>
                <w:sz w:val="24"/>
                <w:szCs w:val="24"/>
              </w:rPr>
            </w:pPr>
            <w:r>
              <w:rPr>
                <w:rFonts w:hint="eastAsia"/>
                <w:sz w:val="24"/>
                <w:szCs w:val="24"/>
              </w:rPr>
              <w:t>1</w:t>
            </w:r>
          </w:p>
        </w:tc>
        <w:tc>
          <w:tcPr>
            <w:tcW w:w="1588" w:type="dxa"/>
            <w:vAlign w:val="center"/>
          </w:tcPr>
          <w:p>
            <w:pPr>
              <w:jc w:val="center"/>
              <w:rPr>
                <w:sz w:val="24"/>
                <w:szCs w:val="24"/>
              </w:rPr>
            </w:pPr>
            <w:r>
              <w:rPr>
                <w:rFonts w:hint="eastAsia"/>
                <w:sz w:val="24"/>
                <w:szCs w:val="24"/>
              </w:rPr>
              <w:t>电动液压篮球架</w:t>
            </w:r>
          </w:p>
        </w:tc>
        <w:tc>
          <w:tcPr>
            <w:tcW w:w="1735" w:type="dxa"/>
            <w:vAlign w:val="center"/>
          </w:tcPr>
          <w:p>
            <w:pPr>
              <w:jc w:val="center"/>
              <w:rPr>
                <w:sz w:val="24"/>
                <w:szCs w:val="24"/>
              </w:rPr>
            </w:pPr>
            <w:r>
              <w:rPr>
                <w:rFonts w:hint="eastAsia"/>
                <w:sz w:val="24"/>
                <w:szCs w:val="24"/>
              </w:rPr>
              <w:t>金陵</w:t>
            </w:r>
            <w:r>
              <w:rPr>
                <w:sz w:val="24"/>
                <w:szCs w:val="24"/>
              </w:rPr>
              <w:t>YLJ-5</w:t>
            </w:r>
          </w:p>
        </w:tc>
        <w:tc>
          <w:tcPr>
            <w:tcW w:w="3096" w:type="dxa"/>
            <w:vAlign w:val="center"/>
          </w:tcPr>
          <w:p>
            <w:pPr>
              <w:jc w:val="center"/>
              <w:rPr>
                <w:sz w:val="24"/>
                <w:szCs w:val="24"/>
              </w:rPr>
            </w:pPr>
            <w:r>
              <w:rPr>
                <w:sz w:val="24"/>
                <w:szCs w:val="24"/>
              </w:rPr>
              <w:drawing>
                <wp:inline distT="0" distB="0" distL="0" distR="0">
                  <wp:extent cx="1364615" cy="1542415"/>
                  <wp:effectExtent l="0" t="0" r="0" b="0"/>
                  <wp:docPr id="1089" name="图片 134" descr="YLJ-5(没有24秒)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图片 134" descr="YLJ-5(没有24秒) 拷贝"/>
                          <pic:cNvPicPr>
                            <a:picLocks noChangeAspect="1" noChangeArrowheads="1"/>
                          </pic:cNvPicPr>
                        </pic:nvPicPr>
                        <pic:blipFill>
                          <a:blip r:embed="rId4">
                            <a:extLst>
                              <a:ext uri="{28A0092B-C50C-407E-A947-70E740481C1C}">
                                <a14:useLocalDpi xmlns:a14="http://schemas.microsoft.com/office/drawing/2010/main" val="0"/>
                              </a:ext>
                            </a:extLst>
                          </a:blip>
                          <a:srcRect t="8092" b="4527"/>
                          <a:stretch>
                            <a:fillRect/>
                          </a:stretch>
                        </pic:blipFill>
                        <pic:spPr>
                          <a:xfrm>
                            <a:off x="0" y="0"/>
                            <a:ext cx="1364615" cy="1542415"/>
                          </a:xfrm>
                          <a:prstGeom prst="rect">
                            <a:avLst/>
                          </a:prstGeom>
                          <a:noFill/>
                          <a:ln>
                            <a:noFill/>
                          </a:ln>
                        </pic:spPr>
                      </pic:pic>
                    </a:graphicData>
                  </a:graphic>
                </wp:inline>
              </w:drawing>
            </w:r>
          </w:p>
        </w:tc>
        <w:tc>
          <w:tcPr>
            <w:tcW w:w="639" w:type="dxa"/>
            <w:vAlign w:val="center"/>
          </w:tcPr>
          <w:p>
            <w:pPr>
              <w:jc w:val="center"/>
              <w:rPr>
                <w:sz w:val="24"/>
                <w:szCs w:val="24"/>
              </w:rPr>
            </w:pPr>
            <w:r>
              <w:rPr>
                <w:rFonts w:hint="eastAsia"/>
                <w:sz w:val="24"/>
                <w:szCs w:val="24"/>
              </w:rPr>
              <w:t>付</w:t>
            </w:r>
          </w:p>
        </w:tc>
        <w:tc>
          <w:tcPr>
            <w:tcW w:w="913" w:type="dxa"/>
            <w:vAlign w:val="center"/>
          </w:tcPr>
          <w:p>
            <w:pPr>
              <w:jc w:val="center"/>
              <w:rPr>
                <w:rFonts w:ascii="宋体" w:hAnsi="宋体"/>
                <w:sz w:val="24"/>
                <w:szCs w:val="24"/>
              </w:rPr>
            </w:pPr>
            <w:r>
              <w:rPr>
                <w:rFonts w:ascii="宋体" w:hAnsi="宋体"/>
                <w:sz w:val="24"/>
                <w:szCs w:val="24"/>
              </w:rPr>
              <w:t>1</w:t>
            </w:r>
          </w:p>
        </w:tc>
        <w:tc>
          <w:tcPr>
            <w:tcW w:w="989" w:type="dxa"/>
            <w:vAlign w:val="center"/>
          </w:tcPr>
          <w:p>
            <w:pPr>
              <w:jc w:val="center"/>
              <w:rPr>
                <w:rFonts w:ascii="宋体" w:hAnsi="宋体"/>
                <w:sz w:val="24"/>
                <w:szCs w:val="24"/>
              </w:rPr>
            </w:pPr>
          </w:p>
        </w:tc>
        <w:tc>
          <w:tcPr>
            <w:tcW w:w="1158" w:type="dxa"/>
            <w:vAlign w:val="center"/>
          </w:tcPr>
          <w:p>
            <w:pPr>
              <w:widowControl/>
              <w:jc w:val="center"/>
              <w:rPr>
                <w:rFonts w:ascii="宋体" w:hAnsi="宋体"/>
                <w:color w:val="000000"/>
                <w:kern w:val="0"/>
                <w:sz w:val="24"/>
                <w:szCs w:val="24"/>
              </w:rPr>
            </w:pPr>
            <w:bookmarkStart w:id="0" w:name="_GoBack"/>
            <w:bookmarkEnd w:id="0"/>
          </w:p>
        </w:tc>
        <w:tc>
          <w:tcPr>
            <w:tcW w:w="4306" w:type="dxa"/>
            <w:vAlign w:val="center"/>
          </w:tcPr>
          <w:p>
            <w:pPr>
              <w:jc w:val="center"/>
              <w:rPr>
                <w:sz w:val="24"/>
                <w:szCs w:val="24"/>
              </w:rPr>
            </w:pPr>
            <w:r>
              <w:rPr>
                <w:rFonts w:hint="eastAsia"/>
                <w:sz w:val="24"/>
                <w:szCs w:val="24"/>
              </w:rPr>
              <w:t>详细参数附后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739" w:type="dxa"/>
            <w:vAlign w:val="center"/>
          </w:tcPr>
          <w:p>
            <w:pPr>
              <w:jc w:val="center"/>
              <w:rPr>
                <w:sz w:val="24"/>
                <w:szCs w:val="24"/>
              </w:rPr>
            </w:pPr>
            <w:r>
              <w:rPr>
                <w:rFonts w:hint="eastAsia"/>
                <w:sz w:val="24"/>
                <w:szCs w:val="24"/>
              </w:rPr>
              <w:t>2</w:t>
            </w:r>
          </w:p>
        </w:tc>
        <w:tc>
          <w:tcPr>
            <w:tcW w:w="1588" w:type="dxa"/>
            <w:vAlign w:val="center"/>
          </w:tcPr>
          <w:p>
            <w:pPr>
              <w:jc w:val="center"/>
              <w:rPr>
                <w:sz w:val="24"/>
                <w:szCs w:val="24"/>
              </w:rPr>
            </w:pPr>
            <w:r>
              <w:rPr>
                <w:rFonts w:hint="eastAsia"/>
                <w:sz w:val="24"/>
                <w:szCs w:val="24"/>
              </w:rPr>
              <w:t>灯带</w:t>
            </w:r>
          </w:p>
        </w:tc>
        <w:tc>
          <w:tcPr>
            <w:tcW w:w="1735" w:type="dxa"/>
            <w:vAlign w:val="center"/>
          </w:tcPr>
          <w:p>
            <w:pPr>
              <w:jc w:val="center"/>
              <w:rPr>
                <w:sz w:val="24"/>
                <w:szCs w:val="24"/>
              </w:rPr>
            </w:pPr>
            <w:r>
              <w:rPr>
                <w:rFonts w:hint="eastAsia"/>
                <w:sz w:val="24"/>
                <w:szCs w:val="24"/>
              </w:rPr>
              <w:t>金陵</w:t>
            </w:r>
            <w:r>
              <w:rPr>
                <w:sz w:val="24"/>
                <w:szCs w:val="24"/>
              </w:rPr>
              <w:t>DD-1</w:t>
            </w:r>
          </w:p>
        </w:tc>
        <w:tc>
          <w:tcPr>
            <w:tcW w:w="3096" w:type="dxa"/>
            <w:vAlign w:val="center"/>
          </w:tcPr>
          <w:p>
            <w:pPr>
              <w:jc w:val="center"/>
              <w:rPr>
                <w:sz w:val="24"/>
                <w:szCs w:val="24"/>
              </w:rPr>
            </w:pPr>
          </w:p>
        </w:tc>
        <w:tc>
          <w:tcPr>
            <w:tcW w:w="639" w:type="dxa"/>
            <w:vAlign w:val="center"/>
          </w:tcPr>
          <w:p>
            <w:pPr>
              <w:jc w:val="center"/>
              <w:rPr>
                <w:sz w:val="24"/>
                <w:szCs w:val="24"/>
              </w:rPr>
            </w:pPr>
            <w:r>
              <w:rPr>
                <w:rFonts w:hint="eastAsia"/>
                <w:sz w:val="24"/>
                <w:szCs w:val="24"/>
              </w:rPr>
              <w:t>付</w:t>
            </w:r>
          </w:p>
        </w:tc>
        <w:tc>
          <w:tcPr>
            <w:tcW w:w="913" w:type="dxa"/>
            <w:vAlign w:val="center"/>
          </w:tcPr>
          <w:p>
            <w:pPr>
              <w:jc w:val="center"/>
              <w:rPr>
                <w:rFonts w:ascii="宋体" w:hAnsi="宋体"/>
                <w:sz w:val="24"/>
                <w:szCs w:val="24"/>
              </w:rPr>
            </w:pPr>
            <w:r>
              <w:rPr>
                <w:rFonts w:ascii="宋体" w:hAnsi="宋体"/>
                <w:sz w:val="24"/>
                <w:szCs w:val="24"/>
              </w:rPr>
              <w:t>1</w:t>
            </w:r>
          </w:p>
        </w:tc>
        <w:tc>
          <w:tcPr>
            <w:tcW w:w="989" w:type="dxa"/>
            <w:vAlign w:val="center"/>
          </w:tcPr>
          <w:p>
            <w:pPr>
              <w:jc w:val="center"/>
              <w:rPr>
                <w:rFonts w:ascii="宋体" w:hAnsi="宋体"/>
                <w:sz w:val="24"/>
                <w:szCs w:val="24"/>
              </w:rPr>
            </w:pPr>
          </w:p>
        </w:tc>
        <w:tc>
          <w:tcPr>
            <w:tcW w:w="1158" w:type="dxa"/>
            <w:vAlign w:val="center"/>
          </w:tcPr>
          <w:p>
            <w:pPr>
              <w:jc w:val="center"/>
              <w:rPr>
                <w:rFonts w:ascii="宋体" w:hAnsi="宋体"/>
                <w:color w:val="000000"/>
                <w:sz w:val="24"/>
                <w:szCs w:val="24"/>
              </w:rPr>
            </w:pPr>
          </w:p>
        </w:tc>
        <w:tc>
          <w:tcPr>
            <w:tcW w:w="4306" w:type="dxa"/>
            <w:vAlign w:val="center"/>
          </w:tcPr>
          <w:p>
            <w:pPr>
              <w:jc w:val="center"/>
              <w:rPr>
                <w:sz w:val="24"/>
                <w:szCs w:val="24"/>
              </w:rPr>
            </w:pPr>
            <w:r>
              <w:rPr>
                <w:rFonts w:hint="eastAsia"/>
                <w:sz w:val="24"/>
                <w:szCs w:val="24"/>
              </w:rPr>
              <w:t>配高强度安全玻璃篮板专用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739" w:type="dxa"/>
            <w:vAlign w:val="center"/>
          </w:tcPr>
          <w:p>
            <w:pPr>
              <w:jc w:val="center"/>
              <w:rPr>
                <w:sz w:val="24"/>
                <w:szCs w:val="24"/>
              </w:rPr>
            </w:pPr>
            <w:r>
              <w:rPr>
                <w:rFonts w:hint="eastAsia"/>
                <w:sz w:val="24"/>
                <w:szCs w:val="24"/>
              </w:rPr>
              <w:t>3</w:t>
            </w:r>
          </w:p>
        </w:tc>
        <w:tc>
          <w:tcPr>
            <w:tcW w:w="1588" w:type="dxa"/>
            <w:vAlign w:val="center"/>
          </w:tcPr>
          <w:p>
            <w:pPr>
              <w:jc w:val="center"/>
              <w:rPr>
                <w:sz w:val="24"/>
                <w:szCs w:val="24"/>
              </w:rPr>
            </w:pPr>
            <w:r>
              <w:rPr>
                <w:sz w:val="24"/>
                <w:szCs w:val="24"/>
              </w:rPr>
              <w:t>24</w:t>
            </w:r>
            <w:r>
              <w:rPr>
                <w:rFonts w:hint="eastAsia"/>
                <w:sz w:val="24"/>
                <w:szCs w:val="24"/>
              </w:rPr>
              <w:t>秒显示器</w:t>
            </w:r>
          </w:p>
        </w:tc>
        <w:tc>
          <w:tcPr>
            <w:tcW w:w="1735" w:type="dxa"/>
            <w:vAlign w:val="center"/>
          </w:tcPr>
          <w:p>
            <w:pPr>
              <w:jc w:val="center"/>
              <w:rPr>
                <w:sz w:val="24"/>
                <w:szCs w:val="24"/>
              </w:rPr>
            </w:pPr>
            <w:r>
              <w:rPr>
                <w:rFonts w:hint="eastAsia"/>
                <w:sz w:val="24"/>
                <w:szCs w:val="24"/>
              </w:rPr>
              <w:t>金陵</w:t>
            </w:r>
            <w:r>
              <w:rPr>
                <w:sz w:val="24"/>
                <w:szCs w:val="24"/>
              </w:rPr>
              <w:t>ZJS-3</w:t>
            </w:r>
            <w:r>
              <w:rPr>
                <w:rFonts w:hint="eastAsia"/>
                <w:sz w:val="24"/>
                <w:szCs w:val="24"/>
              </w:rPr>
              <w:t>A</w:t>
            </w:r>
          </w:p>
        </w:tc>
        <w:tc>
          <w:tcPr>
            <w:tcW w:w="3096" w:type="dxa"/>
            <w:vAlign w:val="center"/>
          </w:tcPr>
          <w:p>
            <w:pPr>
              <w:jc w:val="center"/>
              <w:rPr>
                <w:sz w:val="24"/>
                <w:szCs w:val="24"/>
              </w:rPr>
            </w:pPr>
            <w:r>
              <w:rPr>
                <w:sz w:val="28"/>
              </w:rPr>
              <w:object>
                <v:shape id="_x0000_i1025" o:spt="75" type="#_x0000_t75" style="height:68.25pt;width:87pt;" o:ole="t" filled="f" coordsize="21600,21600">
                  <v:path/>
                  <v:fill on="f" focussize="0,0"/>
                  <v:stroke/>
                  <v:imagedata r:id="rId6" cropleft="4799f" croptop="1729f" cropright="2802f" cropbottom="3733f" o:title=""/>
                  <o:lock v:ext="edit" aspectratio="t"/>
                  <w10:wrap type="none"/>
                  <w10:anchorlock/>
                </v:shape>
                <o:OLEObject Type="Embed" ProgID="Word.Picture.8" ShapeID="_x0000_i1025" DrawAspect="Content" ObjectID="_1468075725" r:id="rId5">
                  <o:LockedField>false</o:LockedField>
                </o:OLEObject>
              </w:object>
            </w:r>
          </w:p>
        </w:tc>
        <w:tc>
          <w:tcPr>
            <w:tcW w:w="639" w:type="dxa"/>
            <w:vAlign w:val="center"/>
          </w:tcPr>
          <w:p>
            <w:pPr>
              <w:jc w:val="center"/>
              <w:rPr>
                <w:sz w:val="24"/>
                <w:szCs w:val="24"/>
              </w:rPr>
            </w:pPr>
            <w:r>
              <w:rPr>
                <w:rFonts w:hint="eastAsia"/>
                <w:sz w:val="24"/>
                <w:szCs w:val="24"/>
              </w:rPr>
              <w:t>套</w:t>
            </w:r>
          </w:p>
        </w:tc>
        <w:tc>
          <w:tcPr>
            <w:tcW w:w="913" w:type="dxa"/>
            <w:vAlign w:val="center"/>
          </w:tcPr>
          <w:p>
            <w:pPr>
              <w:jc w:val="center"/>
              <w:rPr>
                <w:rFonts w:ascii="宋体" w:hAnsi="宋体"/>
                <w:sz w:val="24"/>
                <w:szCs w:val="24"/>
              </w:rPr>
            </w:pPr>
            <w:r>
              <w:rPr>
                <w:rFonts w:ascii="宋体" w:hAnsi="宋体"/>
                <w:sz w:val="24"/>
                <w:szCs w:val="24"/>
              </w:rPr>
              <w:t>1</w:t>
            </w:r>
          </w:p>
        </w:tc>
        <w:tc>
          <w:tcPr>
            <w:tcW w:w="989" w:type="dxa"/>
            <w:vAlign w:val="center"/>
          </w:tcPr>
          <w:p>
            <w:pPr>
              <w:jc w:val="center"/>
              <w:rPr>
                <w:rFonts w:ascii="宋体" w:hAnsi="宋体"/>
                <w:sz w:val="24"/>
                <w:szCs w:val="24"/>
              </w:rPr>
            </w:pPr>
          </w:p>
        </w:tc>
        <w:tc>
          <w:tcPr>
            <w:tcW w:w="1158" w:type="dxa"/>
            <w:vAlign w:val="center"/>
          </w:tcPr>
          <w:p>
            <w:pPr>
              <w:jc w:val="center"/>
              <w:rPr>
                <w:rFonts w:ascii="宋体" w:hAnsi="宋体"/>
                <w:color w:val="000000"/>
                <w:sz w:val="24"/>
                <w:szCs w:val="24"/>
              </w:rPr>
            </w:pPr>
          </w:p>
        </w:tc>
        <w:tc>
          <w:tcPr>
            <w:tcW w:w="4306" w:type="dxa"/>
            <w:vAlign w:val="center"/>
          </w:tcPr>
          <w:p>
            <w:pPr>
              <w:jc w:val="center"/>
              <w:rPr>
                <w:sz w:val="24"/>
                <w:szCs w:val="24"/>
              </w:rPr>
            </w:pPr>
            <w:r>
              <w:rPr>
                <w:rFonts w:hint="eastAsia"/>
                <w:sz w:val="24"/>
                <w:szCs w:val="24"/>
              </w:rPr>
              <w:t>详细参数附后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739" w:type="dxa"/>
            <w:vAlign w:val="center"/>
          </w:tcPr>
          <w:p>
            <w:pPr>
              <w:jc w:val="center"/>
              <w:rPr>
                <w:sz w:val="24"/>
                <w:szCs w:val="24"/>
              </w:rPr>
            </w:pPr>
            <w:r>
              <w:rPr>
                <w:rFonts w:hint="eastAsia"/>
                <w:sz w:val="24"/>
                <w:szCs w:val="24"/>
              </w:rPr>
              <w:t>4</w:t>
            </w:r>
          </w:p>
        </w:tc>
        <w:tc>
          <w:tcPr>
            <w:tcW w:w="1588" w:type="dxa"/>
            <w:vAlign w:val="center"/>
          </w:tcPr>
          <w:p>
            <w:pPr>
              <w:jc w:val="center"/>
              <w:rPr>
                <w:sz w:val="24"/>
                <w:szCs w:val="24"/>
              </w:rPr>
            </w:pPr>
            <w:r>
              <w:rPr>
                <w:rFonts w:hint="eastAsia"/>
                <w:sz w:val="24"/>
                <w:szCs w:val="24"/>
              </w:rPr>
              <w:t>全队犯规显示器</w:t>
            </w:r>
          </w:p>
        </w:tc>
        <w:tc>
          <w:tcPr>
            <w:tcW w:w="1735" w:type="dxa"/>
            <w:vAlign w:val="center"/>
          </w:tcPr>
          <w:p>
            <w:pPr>
              <w:jc w:val="center"/>
              <w:rPr>
                <w:sz w:val="24"/>
                <w:szCs w:val="24"/>
              </w:rPr>
            </w:pPr>
            <w:r>
              <w:rPr>
                <w:rFonts w:hint="eastAsia"/>
                <w:sz w:val="24"/>
                <w:szCs w:val="24"/>
              </w:rPr>
              <w:t>金陵</w:t>
            </w:r>
            <w:r>
              <w:rPr>
                <w:sz w:val="24"/>
                <w:szCs w:val="24"/>
              </w:rPr>
              <w:t>XSP-1</w:t>
            </w:r>
          </w:p>
        </w:tc>
        <w:tc>
          <w:tcPr>
            <w:tcW w:w="3096" w:type="dxa"/>
            <w:vAlign w:val="center"/>
          </w:tcPr>
          <w:p>
            <w:pPr>
              <w:jc w:val="center"/>
              <w:rPr>
                <w:sz w:val="24"/>
                <w:szCs w:val="24"/>
              </w:rPr>
            </w:pPr>
            <w:r>
              <w:rPr>
                <w:sz w:val="24"/>
                <w:szCs w:val="24"/>
              </w:rPr>
              <w:drawing>
                <wp:inline distT="0" distB="0" distL="0" distR="0">
                  <wp:extent cx="1651635" cy="737235"/>
                  <wp:effectExtent l="0" t="0" r="0" b="0"/>
                  <wp:docPr id="1091" name="图片 13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 name="图片 138" descr="未标题-1"/>
                          <pic:cNvPicPr>
                            <a:picLocks noChangeAspect="1" noChangeArrowheads="1"/>
                          </pic:cNvPicPr>
                        </pic:nvPicPr>
                        <pic:blipFill>
                          <a:blip r:embed="rId7">
                            <a:extLst>
                              <a:ext uri="{28A0092B-C50C-407E-A947-70E740481C1C}">
                                <a14:useLocalDpi xmlns:a14="http://schemas.microsoft.com/office/drawing/2010/main" val="0"/>
                              </a:ext>
                            </a:extLst>
                          </a:blip>
                          <a:srcRect l="3523" t="19560" r="4065" b="34648"/>
                          <a:stretch>
                            <a:fillRect/>
                          </a:stretch>
                        </pic:blipFill>
                        <pic:spPr>
                          <a:xfrm>
                            <a:off x="0" y="0"/>
                            <a:ext cx="1651635" cy="737235"/>
                          </a:xfrm>
                          <a:prstGeom prst="rect">
                            <a:avLst/>
                          </a:prstGeom>
                          <a:noFill/>
                          <a:ln>
                            <a:noFill/>
                          </a:ln>
                        </pic:spPr>
                      </pic:pic>
                    </a:graphicData>
                  </a:graphic>
                </wp:inline>
              </w:drawing>
            </w:r>
          </w:p>
        </w:tc>
        <w:tc>
          <w:tcPr>
            <w:tcW w:w="639" w:type="dxa"/>
            <w:vAlign w:val="center"/>
          </w:tcPr>
          <w:p>
            <w:pPr>
              <w:jc w:val="center"/>
              <w:rPr>
                <w:sz w:val="24"/>
                <w:szCs w:val="24"/>
              </w:rPr>
            </w:pPr>
            <w:r>
              <w:rPr>
                <w:rFonts w:hint="eastAsia"/>
                <w:sz w:val="24"/>
                <w:szCs w:val="24"/>
              </w:rPr>
              <w:t>套</w:t>
            </w:r>
          </w:p>
        </w:tc>
        <w:tc>
          <w:tcPr>
            <w:tcW w:w="913" w:type="dxa"/>
            <w:vAlign w:val="center"/>
          </w:tcPr>
          <w:p>
            <w:pPr>
              <w:jc w:val="center"/>
              <w:rPr>
                <w:rFonts w:ascii="宋体" w:hAnsi="宋体"/>
                <w:sz w:val="24"/>
                <w:szCs w:val="24"/>
              </w:rPr>
            </w:pPr>
            <w:r>
              <w:rPr>
                <w:rFonts w:ascii="宋体" w:hAnsi="宋体"/>
                <w:sz w:val="24"/>
                <w:szCs w:val="24"/>
              </w:rPr>
              <w:t>1</w:t>
            </w:r>
          </w:p>
        </w:tc>
        <w:tc>
          <w:tcPr>
            <w:tcW w:w="989" w:type="dxa"/>
            <w:vAlign w:val="center"/>
          </w:tcPr>
          <w:p>
            <w:pPr>
              <w:jc w:val="center"/>
              <w:rPr>
                <w:rFonts w:ascii="宋体" w:hAnsi="宋体"/>
                <w:sz w:val="24"/>
                <w:szCs w:val="24"/>
              </w:rPr>
            </w:pPr>
          </w:p>
        </w:tc>
        <w:tc>
          <w:tcPr>
            <w:tcW w:w="1158" w:type="dxa"/>
            <w:vAlign w:val="center"/>
          </w:tcPr>
          <w:p>
            <w:pPr>
              <w:jc w:val="center"/>
              <w:rPr>
                <w:rFonts w:ascii="宋体" w:hAnsi="宋体"/>
                <w:color w:val="000000"/>
                <w:sz w:val="24"/>
                <w:szCs w:val="24"/>
              </w:rPr>
            </w:pPr>
          </w:p>
        </w:tc>
        <w:tc>
          <w:tcPr>
            <w:tcW w:w="4306" w:type="dxa"/>
            <w:vAlign w:val="center"/>
          </w:tcPr>
          <w:p>
            <w:pPr>
              <w:jc w:val="left"/>
              <w:rPr>
                <w:sz w:val="24"/>
                <w:szCs w:val="24"/>
              </w:rPr>
            </w:pPr>
            <w:r>
              <w:rPr>
                <w:rFonts w:hint="eastAsia"/>
                <w:sz w:val="24"/>
                <w:szCs w:val="24"/>
              </w:rPr>
              <w:t>一、系统的组成部分</w:t>
            </w:r>
          </w:p>
          <w:p>
            <w:pPr>
              <w:jc w:val="left"/>
              <w:rPr>
                <w:sz w:val="24"/>
                <w:szCs w:val="24"/>
              </w:rPr>
            </w:pPr>
            <w:r>
              <w:rPr>
                <w:sz w:val="24"/>
                <w:szCs w:val="24"/>
              </w:rPr>
              <w:t>1</w:t>
            </w:r>
            <w:r>
              <w:rPr>
                <w:rFonts w:hint="eastAsia"/>
                <w:sz w:val="24"/>
                <w:szCs w:val="24"/>
              </w:rPr>
              <w:t>、三棱形显示器（</w:t>
            </w:r>
            <w:r>
              <w:rPr>
                <w:sz w:val="24"/>
                <w:szCs w:val="24"/>
              </w:rPr>
              <w:t>2</w:t>
            </w:r>
            <w:r>
              <w:rPr>
                <w:rFonts w:hint="eastAsia"/>
                <w:sz w:val="24"/>
                <w:szCs w:val="24"/>
              </w:rPr>
              <w:t>只</w:t>
            </w:r>
            <w:r>
              <w:rPr>
                <w:sz w:val="24"/>
                <w:szCs w:val="24"/>
              </w:rPr>
              <w:t>/</w:t>
            </w:r>
            <w:r>
              <w:rPr>
                <w:rFonts w:hint="eastAsia"/>
                <w:sz w:val="24"/>
                <w:szCs w:val="24"/>
              </w:rPr>
              <w:t>套）</w:t>
            </w:r>
          </w:p>
          <w:p>
            <w:pPr>
              <w:jc w:val="left"/>
              <w:rPr>
                <w:sz w:val="24"/>
                <w:szCs w:val="24"/>
              </w:rPr>
            </w:pPr>
            <w:r>
              <w:rPr>
                <w:sz w:val="24"/>
                <w:szCs w:val="24"/>
              </w:rPr>
              <w:t>2</w:t>
            </w:r>
            <w:r>
              <w:rPr>
                <w:rFonts w:hint="eastAsia"/>
                <w:sz w:val="24"/>
                <w:szCs w:val="24"/>
              </w:rPr>
              <w:t>、控制器（</w:t>
            </w:r>
            <w:r>
              <w:rPr>
                <w:sz w:val="24"/>
                <w:szCs w:val="24"/>
              </w:rPr>
              <w:t>1</w:t>
            </w:r>
            <w:r>
              <w:rPr>
                <w:rFonts w:hint="eastAsia"/>
                <w:sz w:val="24"/>
                <w:szCs w:val="24"/>
              </w:rPr>
              <w:t>只</w:t>
            </w:r>
            <w:r>
              <w:rPr>
                <w:sz w:val="24"/>
                <w:szCs w:val="24"/>
              </w:rPr>
              <w:t>/</w:t>
            </w:r>
            <w:r>
              <w:rPr>
                <w:rFonts w:hint="eastAsia"/>
                <w:sz w:val="24"/>
                <w:szCs w:val="24"/>
              </w:rPr>
              <w:t>套）</w:t>
            </w:r>
          </w:p>
          <w:p>
            <w:pPr>
              <w:jc w:val="left"/>
              <w:rPr>
                <w:sz w:val="24"/>
                <w:szCs w:val="24"/>
              </w:rPr>
            </w:pPr>
            <w:r>
              <w:rPr>
                <w:sz w:val="24"/>
                <w:szCs w:val="24"/>
              </w:rPr>
              <w:t>3</w:t>
            </w:r>
            <w:r>
              <w:rPr>
                <w:rFonts w:hint="eastAsia"/>
                <w:sz w:val="24"/>
                <w:szCs w:val="24"/>
              </w:rPr>
              <w:t>、电缆线（</w:t>
            </w:r>
            <w:r>
              <w:rPr>
                <w:sz w:val="24"/>
                <w:szCs w:val="24"/>
              </w:rPr>
              <w:t>2</w:t>
            </w:r>
            <w:r>
              <w:rPr>
                <w:rFonts w:hint="eastAsia"/>
                <w:sz w:val="24"/>
                <w:szCs w:val="24"/>
              </w:rPr>
              <w:t>根）、电源线（</w:t>
            </w:r>
            <w:r>
              <w:rPr>
                <w:sz w:val="24"/>
                <w:szCs w:val="24"/>
              </w:rPr>
              <w:t>1</w:t>
            </w:r>
            <w:r>
              <w:rPr>
                <w:rFonts w:hint="eastAsia"/>
                <w:sz w:val="24"/>
                <w:szCs w:val="24"/>
              </w:rPr>
              <w:t>根）</w:t>
            </w:r>
          </w:p>
          <w:p>
            <w:pPr>
              <w:jc w:val="left"/>
              <w:rPr>
                <w:sz w:val="24"/>
                <w:szCs w:val="24"/>
              </w:rPr>
            </w:pPr>
            <w:r>
              <w:rPr>
                <w:rFonts w:hint="eastAsia"/>
                <w:sz w:val="24"/>
                <w:szCs w:val="24"/>
              </w:rPr>
              <w:t>二、技术参数</w:t>
            </w:r>
          </w:p>
          <w:p>
            <w:pPr>
              <w:jc w:val="left"/>
              <w:rPr>
                <w:sz w:val="24"/>
                <w:szCs w:val="24"/>
              </w:rPr>
            </w:pPr>
            <w:r>
              <w:rPr>
                <w:rFonts w:hint="eastAsia"/>
                <w:sz w:val="24"/>
                <w:szCs w:val="24"/>
              </w:rPr>
              <w:t>电缆线长：≥</w:t>
            </w:r>
            <w:r>
              <w:rPr>
                <w:sz w:val="24"/>
                <w:szCs w:val="24"/>
              </w:rPr>
              <w:t xml:space="preserve"> 5m</w:t>
            </w:r>
          </w:p>
          <w:p>
            <w:pPr>
              <w:jc w:val="left"/>
              <w:rPr>
                <w:sz w:val="24"/>
                <w:szCs w:val="24"/>
              </w:rPr>
            </w:pPr>
            <w:r>
              <w:rPr>
                <w:rFonts w:hint="eastAsia"/>
                <w:sz w:val="24"/>
                <w:szCs w:val="24"/>
              </w:rPr>
              <w:t>电源线长：≥</w:t>
            </w:r>
            <w:r>
              <w:rPr>
                <w:sz w:val="24"/>
                <w:szCs w:val="24"/>
              </w:rPr>
              <w:t>1.7m</w:t>
            </w:r>
          </w:p>
          <w:p>
            <w:pPr>
              <w:jc w:val="left"/>
              <w:rPr>
                <w:sz w:val="24"/>
                <w:szCs w:val="24"/>
              </w:rPr>
            </w:pPr>
            <w:r>
              <w:rPr>
                <w:rFonts w:hint="eastAsia"/>
                <w:sz w:val="24"/>
                <w:szCs w:val="24"/>
              </w:rPr>
              <w:t>控制器尺寸：</w:t>
            </w:r>
            <w:r>
              <w:rPr>
                <w:sz w:val="24"/>
                <w:szCs w:val="24"/>
              </w:rPr>
              <w:t>330*330*105mm</w:t>
            </w:r>
          </w:p>
          <w:p>
            <w:pPr>
              <w:jc w:val="left"/>
              <w:rPr>
                <w:sz w:val="24"/>
                <w:szCs w:val="24"/>
              </w:rPr>
            </w:pPr>
            <w:r>
              <w:rPr>
                <w:rFonts w:hint="eastAsia"/>
                <w:sz w:val="24"/>
                <w:szCs w:val="24"/>
              </w:rPr>
              <w:t>显示器尺寸：</w:t>
            </w:r>
            <w:r>
              <w:rPr>
                <w:sz w:val="24"/>
                <w:szCs w:val="24"/>
              </w:rPr>
              <w:t>220*220*330mm</w:t>
            </w:r>
          </w:p>
          <w:p>
            <w:pPr>
              <w:jc w:val="left"/>
              <w:rPr>
                <w:sz w:val="24"/>
                <w:szCs w:val="24"/>
              </w:rPr>
            </w:pPr>
            <w:r>
              <w:rPr>
                <w:rFonts w:hint="eastAsia"/>
                <w:sz w:val="24"/>
                <w:szCs w:val="24"/>
              </w:rPr>
              <w:t>电</w:t>
            </w:r>
            <w:r>
              <w:rPr>
                <w:sz w:val="24"/>
                <w:szCs w:val="24"/>
              </w:rPr>
              <w:t xml:space="preserve">     </w:t>
            </w:r>
            <w:r>
              <w:rPr>
                <w:rFonts w:hint="eastAsia"/>
                <w:sz w:val="24"/>
                <w:szCs w:val="24"/>
              </w:rPr>
              <w:t>源：交流</w:t>
            </w:r>
            <w:r>
              <w:rPr>
                <w:sz w:val="24"/>
                <w:szCs w:val="24"/>
              </w:rPr>
              <w:t>220V  50HZ</w:t>
            </w:r>
          </w:p>
          <w:p>
            <w:pPr>
              <w:jc w:val="left"/>
              <w:rPr>
                <w:sz w:val="24"/>
                <w:szCs w:val="24"/>
              </w:rPr>
            </w:pPr>
            <w:r>
              <w:rPr>
                <w:rFonts w:hint="eastAsia"/>
                <w:sz w:val="24"/>
                <w:szCs w:val="24"/>
              </w:rPr>
              <w:t>功</w:t>
            </w:r>
            <w:r>
              <w:rPr>
                <w:sz w:val="24"/>
                <w:szCs w:val="24"/>
              </w:rPr>
              <w:t xml:space="preserve">     </w:t>
            </w:r>
            <w:r>
              <w:rPr>
                <w:rFonts w:hint="eastAsia"/>
                <w:sz w:val="24"/>
                <w:szCs w:val="24"/>
              </w:rPr>
              <w:t>率：</w:t>
            </w:r>
            <w:r>
              <w:rPr>
                <w:sz w:val="24"/>
                <w:szCs w:val="24"/>
              </w:rPr>
              <w:t>150W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739" w:type="dxa"/>
            <w:vAlign w:val="center"/>
          </w:tcPr>
          <w:p>
            <w:pPr>
              <w:jc w:val="center"/>
              <w:rPr>
                <w:sz w:val="24"/>
                <w:szCs w:val="24"/>
              </w:rPr>
            </w:pPr>
            <w:r>
              <w:rPr>
                <w:rFonts w:hint="eastAsia"/>
                <w:sz w:val="24"/>
                <w:szCs w:val="24"/>
              </w:rPr>
              <w:t>5</w:t>
            </w:r>
          </w:p>
        </w:tc>
        <w:tc>
          <w:tcPr>
            <w:tcW w:w="1588" w:type="dxa"/>
            <w:vAlign w:val="center"/>
          </w:tcPr>
          <w:p>
            <w:pPr>
              <w:jc w:val="center"/>
              <w:rPr>
                <w:sz w:val="24"/>
                <w:szCs w:val="24"/>
              </w:rPr>
            </w:pPr>
            <w:r>
              <w:rPr>
                <w:rFonts w:hint="eastAsia"/>
                <w:sz w:val="24"/>
                <w:szCs w:val="24"/>
              </w:rPr>
              <w:t>发球权显示器</w:t>
            </w:r>
          </w:p>
        </w:tc>
        <w:tc>
          <w:tcPr>
            <w:tcW w:w="1735" w:type="dxa"/>
            <w:vAlign w:val="center"/>
          </w:tcPr>
          <w:p>
            <w:pPr>
              <w:jc w:val="center"/>
              <w:rPr>
                <w:sz w:val="24"/>
                <w:szCs w:val="24"/>
              </w:rPr>
            </w:pPr>
            <w:r>
              <w:rPr>
                <w:rFonts w:hint="eastAsia"/>
                <w:sz w:val="24"/>
                <w:szCs w:val="24"/>
              </w:rPr>
              <w:t>金陵</w:t>
            </w:r>
            <w:r>
              <w:rPr>
                <w:sz w:val="24"/>
                <w:szCs w:val="24"/>
              </w:rPr>
              <w:t>LFX-1</w:t>
            </w:r>
          </w:p>
        </w:tc>
        <w:tc>
          <w:tcPr>
            <w:tcW w:w="3096" w:type="dxa"/>
            <w:vAlign w:val="center"/>
          </w:tcPr>
          <w:p>
            <w:pPr>
              <w:jc w:val="center"/>
              <w:rPr>
                <w:sz w:val="24"/>
                <w:szCs w:val="24"/>
              </w:rPr>
            </w:pPr>
            <w:r>
              <w:rPr>
                <w:sz w:val="24"/>
                <w:szCs w:val="24"/>
              </w:rPr>
              <w:drawing>
                <wp:inline distT="0" distB="0" distL="0" distR="0">
                  <wp:extent cx="1692275" cy="791845"/>
                  <wp:effectExtent l="0" t="0" r="0" b="0"/>
                  <wp:docPr id="1092" name="图片 211" descr="SPA5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 name="图片 211" descr="SPA5342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92275" cy="791845"/>
                          </a:xfrm>
                          <a:prstGeom prst="rect">
                            <a:avLst/>
                          </a:prstGeom>
                          <a:noFill/>
                          <a:ln>
                            <a:noFill/>
                          </a:ln>
                        </pic:spPr>
                      </pic:pic>
                    </a:graphicData>
                  </a:graphic>
                </wp:inline>
              </w:drawing>
            </w:r>
          </w:p>
        </w:tc>
        <w:tc>
          <w:tcPr>
            <w:tcW w:w="639" w:type="dxa"/>
            <w:vAlign w:val="center"/>
          </w:tcPr>
          <w:p>
            <w:pPr>
              <w:jc w:val="center"/>
              <w:rPr>
                <w:sz w:val="24"/>
                <w:szCs w:val="24"/>
              </w:rPr>
            </w:pPr>
            <w:r>
              <w:rPr>
                <w:rFonts w:hint="eastAsia"/>
                <w:sz w:val="24"/>
                <w:szCs w:val="24"/>
              </w:rPr>
              <w:t>套</w:t>
            </w:r>
          </w:p>
        </w:tc>
        <w:tc>
          <w:tcPr>
            <w:tcW w:w="913" w:type="dxa"/>
            <w:vAlign w:val="center"/>
          </w:tcPr>
          <w:p>
            <w:pPr>
              <w:jc w:val="center"/>
              <w:rPr>
                <w:rFonts w:ascii="宋体" w:hAnsi="宋体"/>
                <w:sz w:val="24"/>
                <w:szCs w:val="24"/>
              </w:rPr>
            </w:pPr>
            <w:r>
              <w:rPr>
                <w:rFonts w:ascii="宋体" w:hAnsi="宋体"/>
                <w:sz w:val="24"/>
                <w:szCs w:val="24"/>
              </w:rPr>
              <w:t>1</w:t>
            </w:r>
          </w:p>
        </w:tc>
        <w:tc>
          <w:tcPr>
            <w:tcW w:w="989" w:type="dxa"/>
            <w:vAlign w:val="center"/>
          </w:tcPr>
          <w:p>
            <w:pPr>
              <w:jc w:val="center"/>
              <w:rPr>
                <w:rFonts w:ascii="宋体" w:hAnsi="宋体"/>
                <w:sz w:val="24"/>
                <w:szCs w:val="24"/>
              </w:rPr>
            </w:pPr>
          </w:p>
        </w:tc>
        <w:tc>
          <w:tcPr>
            <w:tcW w:w="1158" w:type="dxa"/>
            <w:vAlign w:val="center"/>
          </w:tcPr>
          <w:p>
            <w:pPr>
              <w:jc w:val="center"/>
              <w:rPr>
                <w:rFonts w:ascii="宋体" w:hAnsi="宋体"/>
                <w:color w:val="000000"/>
                <w:sz w:val="24"/>
                <w:szCs w:val="24"/>
              </w:rPr>
            </w:pPr>
          </w:p>
        </w:tc>
        <w:tc>
          <w:tcPr>
            <w:tcW w:w="4306" w:type="dxa"/>
            <w:vAlign w:val="center"/>
          </w:tcPr>
          <w:p>
            <w:pPr>
              <w:spacing w:line="360" w:lineRule="exact"/>
              <w:jc w:val="center"/>
              <w:rPr>
                <w:sz w:val="24"/>
                <w:szCs w:val="24"/>
              </w:rPr>
            </w:pPr>
            <w:r>
              <w:rPr>
                <w:rFonts w:hint="eastAsia"/>
                <w:sz w:val="24"/>
                <w:szCs w:val="24"/>
              </w:rPr>
              <w:t>电缆线长：≥</w:t>
            </w:r>
            <w:r>
              <w:rPr>
                <w:sz w:val="24"/>
                <w:szCs w:val="24"/>
              </w:rPr>
              <w:t>1.5m</w:t>
            </w:r>
          </w:p>
          <w:p>
            <w:pPr>
              <w:spacing w:line="360" w:lineRule="exact"/>
              <w:jc w:val="center"/>
              <w:rPr>
                <w:sz w:val="24"/>
                <w:szCs w:val="24"/>
              </w:rPr>
            </w:pPr>
            <w:r>
              <w:rPr>
                <w:rFonts w:hint="eastAsia"/>
                <w:sz w:val="24"/>
                <w:szCs w:val="24"/>
              </w:rPr>
              <w:t>电源线长：≥</w:t>
            </w:r>
            <w:r>
              <w:rPr>
                <w:sz w:val="24"/>
                <w:szCs w:val="24"/>
              </w:rPr>
              <w:t>1.5m</w:t>
            </w:r>
          </w:p>
          <w:p>
            <w:pPr>
              <w:spacing w:line="360" w:lineRule="exact"/>
              <w:jc w:val="center"/>
              <w:rPr>
                <w:sz w:val="24"/>
                <w:szCs w:val="24"/>
              </w:rPr>
            </w:pPr>
            <w:r>
              <w:rPr>
                <w:rFonts w:hint="eastAsia"/>
                <w:sz w:val="24"/>
                <w:szCs w:val="24"/>
              </w:rPr>
              <w:t>控制器尺寸：</w:t>
            </w:r>
            <w:r>
              <w:rPr>
                <w:sz w:val="24"/>
                <w:szCs w:val="24"/>
              </w:rPr>
              <w:t>174</w:t>
            </w:r>
            <w:r>
              <w:rPr>
                <w:rFonts w:hint="eastAsia"/>
                <w:sz w:val="24"/>
                <w:szCs w:val="24"/>
              </w:rPr>
              <w:t>×</w:t>
            </w:r>
            <w:r>
              <w:rPr>
                <w:sz w:val="24"/>
                <w:szCs w:val="24"/>
              </w:rPr>
              <w:t>134</w:t>
            </w:r>
            <w:r>
              <w:rPr>
                <w:rFonts w:hint="eastAsia"/>
                <w:sz w:val="24"/>
                <w:szCs w:val="24"/>
              </w:rPr>
              <w:t>×</w:t>
            </w:r>
            <w:r>
              <w:rPr>
                <w:sz w:val="24"/>
                <w:szCs w:val="24"/>
              </w:rPr>
              <w:t>50mm</w:t>
            </w:r>
          </w:p>
          <w:p>
            <w:pPr>
              <w:spacing w:line="360" w:lineRule="exact"/>
              <w:jc w:val="center"/>
              <w:rPr>
                <w:sz w:val="24"/>
                <w:szCs w:val="24"/>
              </w:rPr>
            </w:pPr>
            <w:r>
              <w:rPr>
                <w:rFonts w:hint="eastAsia"/>
                <w:sz w:val="24"/>
                <w:szCs w:val="24"/>
              </w:rPr>
              <w:t>显示器尺寸：</w:t>
            </w:r>
            <w:r>
              <w:rPr>
                <w:sz w:val="24"/>
                <w:szCs w:val="24"/>
              </w:rPr>
              <w:t>340</w:t>
            </w:r>
            <w:r>
              <w:rPr>
                <w:rFonts w:hint="eastAsia"/>
                <w:sz w:val="24"/>
                <w:szCs w:val="24"/>
              </w:rPr>
              <w:t>×</w:t>
            </w:r>
            <w:r>
              <w:rPr>
                <w:sz w:val="24"/>
                <w:szCs w:val="24"/>
              </w:rPr>
              <w:t>160</w:t>
            </w:r>
            <w:r>
              <w:rPr>
                <w:rFonts w:hint="eastAsia"/>
                <w:sz w:val="24"/>
                <w:szCs w:val="24"/>
              </w:rPr>
              <w:t>×</w:t>
            </w:r>
            <w:r>
              <w:rPr>
                <w:sz w:val="24"/>
                <w:szCs w:val="24"/>
              </w:rPr>
              <w:t>40mm</w:t>
            </w:r>
          </w:p>
          <w:p>
            <w:pPr>
              <w:spacing w:line="360" w:lineRule="exact"/>
              <w:jc w:val="center"/>
              <w:rPr>
                <w:sz w:val="24"/>
                <w:szCs w:val="24"/>
              </w:rPr>
            </w:pPr>
            <w:r>
              <w:rPr>
                <w:rFonts w:hint="eastAsia"/>
                <w:sz w:val="24"/>
                <w:szCs w:val="24"/>
              </w:rPr>
              <w:t>电</w:t>
            </w:r>
            <w:r>
              <w:rPr>
                <w:sz w:val="24"/>
                <w:szCs w:val="24"/>
              </w:rPr>
              <w:t xml:space="preserve">     </w:t>
            </w:r>
            <w:r>
              <w:rPr>
                <w:rFonts w:hint="eastAsia"/>
                <w:sz w:val="24"/>
                <w:szCs w:val="24"/>
              </w:rPr>
              <w:t>源：交流</w:t>
            </w:r>
            <w:r>
              <w:rPr>
                <w:sz w:val="24"/>
                <w:szCs w:val="24"/>
              </w:rPr>
              <w:t>220V  50HZ</w:t>
            </w:r>
          </w:p>
          <w:p>
            <w:pPr>
              <w:spacing w:line="360" w:lineRule="exact"/>
              <w:jc w:val="center"/>
              <w:rPr>
                <w:sz w:val="24"/>
                <w:szCs w:val="24"/>
              </w:rPr>
            </w:pPr>
            <w:r>
              <w:rPr>
                <w:rFonts w:hint="eastAsia"/>
                <w:sz w:val="24"/>
                <w:szCs w:val="24"/>
              </w:rPr>
              <w:t>功</w:t>
            </w:r>
            <w:r>
              <w:rPr>
                <w:sz w:val="24"/>
                <w:szCs w:val="24"/>
              </w:rPr>
              <w:t xml:space="preserve">     </w:t>
            </w:r>
            <w:r>
              <w:rPr>
                <w:rFonts w:hint="eastAsia"/>
                <w:sz w:val="24"/>
                <w:szCs w:val="24"/>
              </w:rPr>
              <w:t>率：</w:t>
            </w:r>
            <w:r>
              <w:rPr>
                <w:sz w:val="24"/>
                <w:szCs w:val="24"/>
              </w:rPr>
              <w:t>50W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739" w:type="dxa"/>
            <w:vAlign w:val="center"/>
          </w:tcPr>
          <w:p>
            <w:pPr>
              <w:jc w:val="center"/>
              <w:rPr>
                <w:sz w:val="24"/>
                <w:szCs w:val="24"/>
              </w:rPr>
            </w:pPr>
            <w:r>
              <w:rPr>
                <w:sz w:val="24"/>
                <w:szCs w:val="24"/>
              </w:rPr>
              <w:t>6</w:t>
            </w:r>
          </w:p>
        </w:tc>
        <w:tc>
          <w:tcPr>
            <w:tcW w:w="1588" w:type="dxa"/>
            <w:vAlign w:val="center"/>
          </w:tcPr>
          <w:p>
            <w:pPr>
              <w:jc w:val="center"/>
              <w:rPr>
                <w:sz w:val="24"/>
                <w:szCs w:val="24"/>
              </w:rPr>
            </w:pPr>
            <w:r>
              <w:rPr>
                <w:rFonts w:hint="eastAsia"/>
                <w:sz w:val="24"/>
                <w:szCs w:val="24"/>
              </w:rPr>
              <w:t>篮球赛讯响器</w:t>
            </w:r>
          </w:p>
        </w:tc>
        <w:tc>
          <w:tcPr>
            <w:tcW w:w="1735" w:type="dxa"/>
            <w:vAlign w:val="center"/>
          </w:tcPr>
          <w:p>
            <w:pPr>
              <w:jc w:val="center"/>
              <w:rPr>
                <w:sz w:val="24"/>
                <w:szCs w:val="24"/>
              </w:rPr>
            </w:pPr>
            <w:r>
              <w:rPr>
                <w:rFonts w:hint="eastAsia"/>
                <w:sz w:val="24"/>
                <w:szCs w:val="24"/>
              </w:rPr>
              <w:t>金陵</w:t>
            </w:r>
            <w:r>
              <w:rPr>
                <w:sz w:val="24"/>
                <w:szCs w:val="24"/>
              </w:rPr>
              <w:t>XXO-1</w:t>
            </w:r>
          </w:p>
        </w:tc>
        <w:tc>
          <w:tcPr>
            <w:tcW w:w="3096" w:type="dxa"/>
            <w:vAlign w:val="center"/>
          </w:tcPr>
          <w:p>
            <w:pPr>
              <w:widowControl/>
              <w:jc w:val="center"/>
              <w:rPr>
                <w:rFonts w:ascii="宋体" w:cs="宋体"/>
                <w:kern w:val="0"/>
                <w:sz w:val="24"/>
                <w:szCs w:val="24"/>
              </w:rPr>
            </w:pPr>
            <w:r>
              <w:rPr>
                <w:rFonts w:ascii="宋体" w:cs="宋体"/>
                <w:kern w:val="0"/>
                <w:sz w:val="24"/>
                <w:szCs w:val="24"/>
              </w:rPr>
              <w:drawing>
                <wp:inline distT="0" distB="0" distL="0" distR="0">
                  <wp:extent cx="1678940" cy="1105535"/>
                  <wp:effectExtent l="0" t="0" r="0" b="0"/>
                  <wp:docPr id="1093" name="图片 60" descr="`EPUERI87[W8P9@J1EQIS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 name="图片 60" descr="`EPUERI87[W8P9@J1EQIS0G"/>
                          <pic:cNvPicPr>
                            <a:picLocks noChangeAspect="1" noChangeArrowheads="1"/>
                          </pic:cNvPicPr>
                        </pic:nvPicPr>
                        <pic:blipFill>
                          <a:blip r:embed="rId9">
                            <a:extLst>
                              <a:ext uri="{28A0092B-C50C-407E-A947-70E740481C1C}">
                                <a14:useLocalDpi xmlns:a14="http://schemas.microsoft.com/office/drawing/2010/main" val="0"/>
                              </a:ext>
                            </a:extLst>
                          </a:blip>
                          <a:srcRect r="8603"/>
                          <a:stretch>
                            <a:fillRect/>
                          </a:stretch>
                        </pic:blipFill>
                        <pic:spPr>
                          <a:xfrm>
                            <a:off x="0" y="0"/>
                            <a:ext cx="1678940" cy="1105535"/>
                          </a:xfrm>
                          <a:prstGeom prst="rect">
                            <a:avLst/>
                          </a:prstGeom>
                          <a:noFill/>
                          <a:ln>
                            <a:noFill/>
                          </a:ln>
                        </pic:spPr>
                      </pic:pic>
                    </a:graphicData>
                  </a:graphic>
                </wp:inline>
              </w:drawing>
            </w:r>
          </w:p>
        </w:tc>
        <w:tc>
          <w:tcPr>
            <w:tcW w:w="639" w:type="dxa"/>
            <w:vAlign w:val="center"/>
          </w:tcPr>
          <w:p>
            <w:pPr>
              <w:jc w:val="center"/>
              <w:rPr>
                <w:sz w:val="24"/>
                <w:szCs w:val="24"/>
              </w:rPr>
            </w:pPr>
            <w:r>
              <w:rPr>
                <w:rFonts w:hint="eastAsia"/>
                <w:sz w:val="24"/>
                <w:szCs w:val="24"/>
              </w:rPr>
              <w:t>套</w:t>
            </w:r>
          </w:p>
        </w:tc>
        <w:tc>
          <w:tcPr>
            <w:tcW w:w="913" w:type="dxa"/>
            <w:vAlign w:val="center"/>
          </w:tcPr>
          <w:p>
            <w:pPr>
              <w:jc w:val="center"/>
              <w:rPr>
                <w:rFonts w:ascii="宋体" w:hAnsi="宋体"/>
                <w:sz w:val="24"/>
                <w:szCs w:val="24"/>
              </w:rPr>
            </w:pPr>
            <w:r>
              <w:rPr>
                <w:rFonts w:ascii="宋体" w:hAnsi="宋体"/>
                <w:sz w:val="24"/>
                <w:szCs w:val="24"/>
              </w:rPr>
              <w:t>1</w:t>
            </w:r>
          </w:p>
        </w:tc>
        <w:tc>
          <w:tcPr>
            <w:tcW w:w="989" w:type="dxa"/>
            <w:vAlign w:val="center"/>
          </w:tcPr>
          <w:p>
            <w:pPr>
              <w:jc w:val="center"/>
              <w:rPr>
                <w:rFonts w:ascii="宋体" w:hAnsi="宋体"/>
                <w:sz w:val="24"/>
                <w:szCs w:val="24"/>
              </w:rPr>
            </w:pPr>
          </w:p>
        </w:tc>
        <w:tc>
          <w:tcPr>
            <w:tcW w:w="1158" w:type="dxa"/>
            <w:vAlign w:val="center"/>
          </w:tcPr>
          <w:p>
            <w:pPr>
              <w:jc w:val="center"/>
              <w:rPr>
                <w:rFonts w:ascii="宋体" w:hAnsi="宋体"/>
                <w:color w:val="000000"/>
                <w:sz w:val="24"/>
                <w:szCs w:val="24"/>
              </w:rPr>
            </w:pPr>
          </w:p>
        </w:tc>
        <w:tc>
          <w:tcPr>
            <w:tcW w:w="4306" w:type="dxa"/>
            <w:vAlign w:val="center"/>
          </w:tcPr>
          <w:p>
            <w:pPr>
              <w:jc w:val="center"/>
              <w:rPr>
                <w:sz w:val="24"/>
                <w:szCs w:val="24"/>
              </w:rPr>
            </w:pPr>
            <w:r>
              <w:rPr>
                <w:rFonts w:hint="eastAsia"/>
                <w:sz w:val="24"/>
                <w:szCs w:val="24"/>
              </w:rPr>
              <w:t>控制电缆线：</w:t>
            </w:r>
            <w:r>
              <w:rPr>
                <w:sz w:val="24"/>
                <w:szCs w:val="24"/>
              </w:rPr>
              <w:t xml:space="preserve"> &gt;5</w:t>
            </w:r>
            <w:r>
              <w:rPr>
                <w:rFonts w:hint="eastAsia"/>
                <w:sz w:val="24"/>
                <w:szCs w:val="24"/>
              </w:rPr>
              <w:t>米</w:t>
            </w:r>
          </w:p>
          <w:p>
            <w:pPr>
              <w:jc w:val="center"/>
              <w:rPr>
                <w:sz w:val="24"/>
                <w:szCs w:val="24"/>
              </w:rPr>
            </w:pPr>
            <w:r>
              <w:rPr>
                <w:rFonts w:hint="eastAsia"/>
                <w:sz w:val="24"/>
                <w:szCs w:val="24"/>
              </w:rPr>
              <w:t>电源线：</w:t>
            </w:r>
            <w:r>
              <w:rPr>
                <w:sz w:val="24"/>
                <w:szCs w:val="24"/>
              </w:rPr>
              <w:t xml:space="preserve"> &gt; 1.8</w:t>
            </w:r>
            <w:r>
              <w:rPr>
                <w:rFonts w:hint="eastAsia"/>
                <w:sz w:val="24"/>
                <w:szCs w:val="24"/>
              </w:rPr>
              <w:t>米</w:t>
            </w:r>
          </w:p>
          <w:p>
            <w:pPr>
              <w:jc w:val="center"/>
              <w:rPr>
                <w:sz w:val="24"/>
                <w:szCs w:val="24"/>
              </w:rPr>
            </w:pPr>
            <w:r>
              <w:rPr>
                <w:rFonts w:hint="eastAsia"/>
                <w:sz w:val="24"/>
                <w:szCs w:val="24"/>
              </w:rPr>
              <w:t>电源交流：</w:t>
            </w:r>
            <w:r>
              <w:rPr>
                <w:sz w:val="24"/>
                <w:szCs w:val="24"/>
              </w:rPr>
              <w:t xml:space="preserve"> 220V 50Hz</w:t>
            </w:r>
          </w:p>
          <w:p>
            <w:pPr>
              <w:jc w:val="center"/>
              <w:rPr>
                <w:sz w:val="24"/>
                <w:szCs w:val="24"/>
              </w:rPr>
            </w:pPr>
            <w:r>
              <w:rPr>
                <w:rFonts w:hint="eastAsia"/>
                <w:sz w:val="24"/>
                <w:szCs w:val="24"/>
              </w:rPr>
              <w:t>功率：</w:t>
            </w:r>
            <w:r>
              <w:rPr>
                <w:sz w:val="24"/>
                <w:szCs w:val="24"/>
              </w:rPr>
              <w:t xml:space="preserve"> 100W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739" w:type="dxa"/>
            <w:vAlign w:val="center"/>
          </w:tcPr>
          <w:p>
            <w:pPr>
              <w:jc w:val="center"/>
              <w:rPr>
                <w:sz w:val="24"/>
                <w:szCs w:val="24"/>
              </w:rPr>
            </w:pPr>
            <w:r>
              <w:rPr>
                <w:sz w:val="24"/>
                <w:szCs w:val="24"/>
              </w:rPr>
              <w:t>7</w:t>
            </w:r>
          </w:p>
        </w:tc>
        <w:tc>
          <w:tcPr>
            <w:tcW w:w="1588" w:type="dxa"/>
            <w:vAlign w:val="center"/>
          </w:tcPr>
          <w:p>
            <w:pPr>
              <w:jc w:val="center"/>
              <w:rPr>
                <w:sz w:val="24"/>
                <w:szCs w:val="24"/>
              </w:rPr>
            </w:pPr>
            <w:r>
              <w:rPr>
                <w:rFonts w:hint="eastAsia"/>
                <w:sz w:val="24"/>
                <w:szCs w:val="24"/>
              </w:rPr>
              <w:t>犯规牌</w:t>
            </w:r>
          </w:p>
        </w:tc>
        <w:tc>
          <w:tcPr>
            <w:tcW w:w="1735" w:type="dxa"/>
            <w:vAlign w:val="center"/>
          </w:tcPr>
          <w:p>
            <w:pPr>
              <w:jc w:val="center"/>
              <w:rPr>
                <w:sz w:val="24"/>
                <w:szCs w:val="24"/>
              </w:rPr>
            </w:pPr>
            <w:r>
              <w:rPr>
                <w:rFonts w:hint="eastAsia"/>
                <w:sz w:val="24"/>
                <w:szCs w:val="24"/>
              </w:rPr>
              <w:t>金陵</w:t>
            </w:r>
            <w:r>
              <w:rPr>
                <w:sz w:val="24"/>
                <w:szCs w:val="24"/>
              </w:rPr>
              <w:t>FGP-2</w:t>
            </w:r>
          </w:p>
        </w:tc>
        <w:tc>
          <w:tcPr>
            <w:tcW w:w="3096" w:type="dxa"/>
            <w:vAlign w:val="center"/>
          </w:tcPr>
          <w:p>
            <w:pPr>
              <w:widowControl/>
              <w:jc w:val="center"/>
              <w:rPr>
                <w:rFonts w:ascii="宋体" w:cs="宋体"/>
                <w:kern w:val="0"/>
                <w:sz w:val="24"/>
                <w:szCs w:val="24"/>
              </w:rPr>
            </w:pPr>
            <w:r>
              <w:rPr>
                <w:rFonts w:ascii="宋体" w:cs="宋体"/>
                <w:kern w:val="0"/>
                <w:sz w:val="24"/>
                <w:szCs w:val="24"/>
              </w:rPr>
              <w:drawing>
                <wp:inline distT="0" distB="0" distL="0" distR="0">
                  <wp:extent cx="1788160" cy="955040"/>
                  <wp:effectExtent l="0" t="0" r="0" b="0"/>
                  <wp:docPr id="1094" name="图片 61" descr="SSXM)YXQA0Z[W~Y9R[S68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 name="图片 61" descr="SSXM)YXQA0Z[W~Y9R[S68LY"/>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788160" cy="955040"/>
                          </a:xfrm>
                          <a:prstGeom prst="rect">
                            <a:avLst/>
                          </a:prstGeom>
                          <a:noFill/>
                          <a:ln>
                            <a:noFill/>
                          </a:ln>
                        </pic:spPr>
                      </pic:pic>
                    </a:graphicData>
                  </a:graphic>
                </wp:inline>
              </w:drawing>
            </w:r>
          </w:p>
        </w:tc>
        <w:tc>
          <w:tcPr>
            <w:tcW w:w="639" w:type="dxa"/>
            <w:vAlign w:val="center"/>
          </w:tcPr>
          <w:p>
            <w:pPr>
              <w:jc w:val="center"/>
              <w:rPr>
                <w:sz w:val="24"/>
                <w:szCs w:val="24"/>
              </w:rPr>
            </w:pPr>
            <w:r>
              <w:rPr>
                <w:rFonts w:hint="eastAsia"/>
                <w:sz w:val="24"/>
                <w:szCs w:val="24"/>
              </w:rPr>
              <w:t>套</w:t>
            </w:r>
          </w:p>
        </w:tc>
        <w:tc>
          <w:tcPr>
            <w:tcW w:w="913" w:type="dxa"/>
            <w:vAlign w:val="center"/>
          </w:tcPr>
          <w:p>
            <w:pPr>
              <w:jc w:val="center"/>
              <w:rPr>
                <w:rFonts w:ascii="宋体" w:hAnsi="宋体"/>
                <w:sz w:val="24"/>
                <w:szCs w:val="24"/>
              </w:rPr>
            </w:pPr>
            <w:r>
              <w:rPr>
                <w:rFonts w:ascii="宋体" w:hAnsi="宋体"/>
                <w:sz w:val="24"/>
                <w:szCs w:val="24"/>
              </w:rPr>
              <w:t>1</w:t>
            </w:r>
          </w:p>
        </w:tc>
        <w:tc>
          <w:tcPr>
            <w:tcW w:w="989" w:type="dxa"/>
            <w:vAlign w:val="center"/>
          </w:tcPr>
          <w:p>
            <w:pPr>
              <w:jc w:val="center"/>
              <w:rPr>
                <w:rFonts w:ascii="宋体" w:hAnsi="宋体"/>
                <w:sz w:val="24"/>
                <w:szCs w:val="24"/>
              </w:rPr>
            </w:pPr>
          </w:p>
        </w:tc>
        <w:tc>
          <w:tcPr>
            <w:tcW w:w="1158" w:type="dxa"/>
            <w:vAlign w:val="center"/>
          </w:tcPr>
          <w:p>
            <w:pPr>
              <w:jc w:val="center"/>
              <w:rPr>
                <w:rFonts w:ascii="宋体" w:hAnsi="宋体"/>
                <w:color w:val="000000"/>
                <w:sz w:val="24"/>
                <w:szCs w:val="24"/>
              </w:rPr>
            </w:pPr>
          </w:p>
        </w:tc>
        <w:tc>
          <w:tcPr>
            <w:tcW w:w="4306" w:type="dxa"/>
            <w:vAlign w:val="center"/>
          </w:tcPr>
          <w:p>
            <w:pPr>
              <w:jc w:val="center"/>
              <w:rPr>
                <w:sz w:val="24"/>
                <w:szCs w:val="24"/>
              </w:rPr>
            </w:pPr>
            <w:r>
              <w:rPr>
                <w:sz w:val="24"/>
                <w:szCs w:val="24"/>
              </w:rPr>
              <w:t>PVC</w:t>
            </w:r>
            <w:r>
              <w:rPr>
                <w:rFonts w:hint="eastAsia"/>
                <w:sz w:val="24"/>
                <w:szCs w:val="24"/>
              </w:rPr>
              <w:t>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739" w:type="dxa"/>
            <w:vAlign w:val="center"/>
          </w:tcPr>
          <w:p>
            <w:pPr>
              <w:jc w:val="center"/>
              <w:rPr>
                <w:sz w:val="24"/>
                <w:szCs w:val="24"/>
              </w:rPr>
            </w:pPr>
            <w:r>
              <w:rPr>
                <w:sz w:val="24"/>
                <w:szCs w:val="24"/>
              </w:rPr>
              <w:t>8</w:t>
            </w:r>
          </w:p>
        </w:tc>
        <w:tc>
          <w:tcPr>
            <w:tcW w:w="1588" w:type="dxa"/>
            <w:vAlign w:val="center"/>
          </w:tcPr>
          <w:p>
            <w:pPr>
              <w:jc w:val="center"/>
              <w:rPr>
                <w:sz w:val="24"/>
                <w:szCs w:val="24"/>
              </w:rPr>
            </w:pPr>
            <w:r>
              <w:rPr>
                <w:rFonts w:hint="eastAsia"/>
                <w:sz w:val="24"/>
                <w:szCs w:val="24"/>
              </w:rPr>
              <w:t>计分架</w:t>
            </w:r>
          </w:p>
        </w:tc>
        <w:tc>
          <w:tcPr>
            <w:tcW w:w="1735" w:type="dxa"/>
            <w:vAlign w:val="center"/>
          </w:tcPr>
          <w:p>
            <w:pPr>
              <w:jc w:val="center"/>
              <w:rPr>
                <w:sz w:val="24"/>
                <w:szCs w:val="24"/>
              </w:rPr>
            </w:pPr>
            <w:r>
              <w:rPr>
                <w:rFonts w:hint="eastAsia"/>
                <w:sz w:val="24"/>
                <w:szCs w:val="24"/>
              </w:rPr>
              <w:t>金陵</w:t>
            </w:r>
            <w:r>
              <w:rPr>
                <w:sz w:val="24"/>
                <w:szCs w:val="24"/>
              </w:rPr>
              <w:t>LFQ-2</w:t>
            </w:r>
          </w:p>
        </w:tc>
        <w:tc>
          <w:tcPr>
            <w:tcW w:w="3096" w:type="dxa"/>
            <w:vAlign w:val="center"/>
          </w:tcPr>
          <w:p>
            <w:pPr>
              <w:jc w:val="center"/>
              <w:rPr>
                <w:sz w:val="24"/>
                <w:szCs w:val="24"/>
              </w:rPr>
            </w:pPr>
            <w:r>
              <w:rPr>
                <w:sz w:val="24"/>
                <w:szCs w:val="24"/>
              </w:rPr>
              <w:drawing>
                <wp:inline distT="0" distB="0" distL="0" distR="0">
                  <wp:extent cx="1050925" cy="1296670"/>
                  <wp:effectExtent l="0" t="0" r="0" b="0"/>
                  <wp:docPr id="1095" name="图片 174" descr="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 name="图片 174" descr="1139"/>
                          <pic:cNvPicPr>
                            <a:picLocks noChangeAspect="1" noChangeArrowheads="1"/>
                          </pic:cNvPicPr>
                        </pic:nvPicPr>
                        <pic:blipFill>
                          <a:blip r:embed="rId11">
                            <a:extLst>
                              <a:ext uri="{28A0092B-C50C-407E-A947-70E740481C1C}">
                                <a14:useLocalDpi xmlns:a14="http://schemas.microsoft.com/office/drawing/2010/main" val="0"/>
                              </a:ext>
                            </a:extLst>
                          </a:blip>
                          <a:srcRect l="12407" t="9381" r="12407" b="9381"/>
                          <a:stretch>
                            <a:fillRect/>
                          </a:stretch>
                        </pic:blipFill>
                        <pic:spPr>
                          <a:xfrm>
                            <a:off x="0" y="0"/>
                            <a:ext cx="1050925" cy="1296670"/>
                          </a:xfrm>
                          <a:prstGeom prst="rect">
                            <a:avLst/>
                          </a:prstGeom>
                          <a:noFill/>
                          <a:ln>
                            <a:noFill/>
                          </a:ln>
                        </pic:spPr>
                      </pic:pic>
                    </a:graphicData>
                  </a:graphic>
                </wp:inline>
              </w:drawing>
            </w:r>
          </w:p>
        </w:tc>
        <w:tc>
          <w:tcPr>
            <w:tcW w:w="639" w:type="dxa"/>
            <w:vAlign w:val="center"/>
          </w:tcPr>
          <w:p>
            <w:pPr>
              <w:jc w:val="center"/>
              <w:rPr>
                <w:sz w:val="24"/>
                <w:szCs w:val="24"/>
              </w:rPr>
            </w:pPr>
            <w:r>
              <w:rPr>
                <w:rFonts w:hint="eastAsia"/>
                <w:sz w:val="24"/>
                <w:szCs w:val="24"/>
              </w:rPr>
              <w:t>付</w:t>
            </w:r>
          </w:p>
        </w:tc>
        <w:tc>
          <w:tcPr>
            <w:tcW w:w="913" w:type="dxa"/>
            <w:vAlign w:val="center"/>
          </w:tcPr>
          <w:p>
            <w:pPr>
              <w:jc w:val="center"/>
              <w:rPr>
                <w:rFonts w:ascii="宋体" w:hAnsi="宋体"/>
                <w:sz w:val="24"/>
                <w:szCs w:val="24"/>
              </w:rPr>
            </w:pPr>
            <w:r>
              <w:rPr>
                <w:rFonts w:ascii="宋体" w:hAnsi="宋体"/>
                <w:sz w:val="24"/>
                <w:szCs w:val="24"/>
              </w:rPr>
              <w:t>1</w:t>
            </w:r>
          </w:p>
        </w:tc>
        <w:tc>
          <w:tcPr>
            <w:tcW w:w="989" w:type="dxa"/>
            <w:vAlign w:val="center"/>
          </w:tcPr>
          <w:p>
            <w:pPr>
              <w:jc w:val="center"/>
              <w:rPr>
                <w:rFonts w:ascii="宋体" w:hAnsi="宋体"/>
                <w:sz w:val="24"/>
                <w:szCs w:val="24"/>
              </w:rPr>
            </w:pPr>
          </w:p>
        </w:tc>
        <w:tc>
          <w:tcPr>
            <w:tcW w:w="1158" w:type="dxa"/>
            <w:vAlign w:val="center"/>
          </w:tcPr>
          <w:p>
            <w:pPr>
              <w:jc w:val="center"/>
              <w:rPr>
                <w:rFonts w:ascii="宋体" w:hAnsi="宋体"/>
                <w:color w:val="000000"/>
                <w:sz w:val="24"/>
                <w:szCs w:val="24"/>
              </w:rPr>
            </w:pPr>
          </w:p>
        </w:tc>
        <w:tc>
          <w:tcPr>
            <w:tcW w:w="4306" w:type="dxa"/>
            <w:vAlign w:val="center"/>
          </w:tcPr>
          <w:p>
            <w:pPr>
              <w:jc w:val="center"/>
              <w:rPr>
                <w:sz w:val="24"/>
                <w:szCs w:val="24"/>
              </w:rPr>
            </w:pPr>
            <w:r>
              <w:rPr>
                <w:rFonts w:hint="eastAsia"/>
                <w:sz w:val="24"/>
                <w:szCs w:val="24"/>
              </w:rPr>
              <w:t>详细参数附后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739" w:type="dxa"/>
            <w:vAlign w:val="center"/>
          </w:tcPr>
          <w:p>
            <w:pPr>
              <w:jc w:val="center"/>
              <w:rPr>
                <w:sz w:val="24"/>
                <w:szCs w:val="24"/>
              </w:rPr>
            </w:pPr>
            <w:r>
              <w:rPr>
                <w:sz w:val="24"/>
                <w:szCs w:val="24"/>
              </w:rPr>
              <w:t>9</w:t>
            </w:r>
          </w:p>
        </w:tc>
        <w:tc>
          <w:tcPr>
            <w:tcW w:w="1588" w:type="dxa"/>
            <w:vAlign w:val="center"/>
          </w:tcPr>
          <w:p>
            <w:pPr>
              <w:jc w:val="center"/>
              <w:rPr>
                <w:sz w:val="24"/>
                <w:szCs w:val="24"/>
              </w:rPr>
            </w:pPr>
            <w:r>
              <w:rPr>
                <w:rFonts w:hint="eastAsia"/>
                <w:sz w:val="24"/>
                <w:szCs w:val="24"/>
              </w:rPr>
              <w:t>折叠式球筐车</w:t>
            </w:r>
          </w:p>
        </w:tc>
        <w:tc>
          <w:tcPr>
            <w:tcW w:w="1735" w:type="dxa"/>
            <w:vAlign w:val="center"/>
          </w:tcPr>
          <w:p>
            <w:pPr>
              <w:jc w:val="center"/>
              <w:rPr>
                <w:sz w:val="24"/>
                <w:szCs w:val="24"/>
              </w:rPr>
            </w:pPr>
            <w:r>
              <w:rPr>
                <w:rFonts w:hint="eastAsia"/>
                <w:sz w:val="24"/>
                <w:szCs w:val="24"/>
              </w:rPr>
              <w:t>金陵</w:t>
            </w:r>
            <w:r>
              <w:rPr>
                <w:sz w:val="24"/>
                <w:szCs w:val="24"/>
              </w:rPr>
              <w:t>QTC-1</w:t>
            </w:r>
          </w:p>
        </w:tc>
        <w:tc>
          <w:tcPr>
            <w:tcW w:w="3096" w:type="dxa"/>
            <w:vAlign w:val="center"/>
          </w:tcPr>
          <w:p>
            <w:pPr>
              <w:jc w:val="center"/>
              <w:rPr>
                <w:sz w:val="24"/>
                <w:szCs w:val="24"/>
              </w:rPr>
            </w:pPr>
            <w:r>
              <w:rPr>
                <w:sz w:val="24"/>
                <w:szCs w:val="24"/>
              </w:rPr>
              <w:drawing>
                <wp:inline distT="0" distB="0" distL="0" distR="0">
                  <wp:extent cx="1515110" cy="1896745"/>
                  <wp:effectExtent l="0" t="0" r="0" b="0"/>
                  <wp:docPr id="1096" name="图片 143" descr="QTC-1折叠式球类推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 name="图片 143" descr="QTC-1折叠式球类推车"/>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515110" cy="1896745"/>
                          </a:xfrm>
                          <a:prstGeom prst="rect">
                            <a:avLst/>
                          </a:prstGeom>
                          <a:noFill/>
                          <a:ln>
                            <a:noFill/>
                          </a:ln>
                        </pic:spPr>
                      </pic:pic>
                    </a:graphicData>
                  </a:graphic>
                </wp:inline>
              </w:drawing>
            </w:r>
          </w:p>
        </w:tc>
        <w:tc>
          <w:tcPr>
            <w:tcW w:w="639" w:type="dxa"/>
            <w:vAlign w:val="center"/>
          </w:tcPr>
          <w:p>
            <w:pPr>
              <w:jc w:val="center"/>
              <w:rPr>
                <w:sz w:val="24"/>
                <w:szCs w:val="24"/>
              </w:rPr>
            </w:pPr>
            <w:r>
              <w:rPr>
                <w:rFonts w:hint="eastAsia"/>
                <w:sz w:val="24"/>
                <w:szCs w:val="24"/>
              </w:rPr>
              <w:t>个</w:t>
            </w:r>
          </w:p>
        </w:tc>
        <w:tc>
          <w:tcPr>
            <w:tcW w:w="913" w:type="dxa"/>
            <w:vAlign w:val="center"/>
          </w:tcPr>
          <w:p>
            <w:pPr>
              <w:jc w:val="center"/>
              <w:rPr>
                <w:rFonts w:ascii="宋体" w:hAnsi="宋体"/>
                <w:sz w:val="24"/>
                <w:szCs w:val="24"/>
              </w:rPr>
            </w:pPr>
            <w:r>
              <w:rPr>
                <w:rFonts w:ascii="宋体" w:hAnsi="宋体"/>
                <w:sz w:val="24"/>
                <w:szCs w:val="24"/>
              </w:rPr>
              <w:t>2</w:t>
            </w:r>
          </w:p>
        </w:tc>
        <w:tc>
          <w:tcPr>
            <w:tcW w:w="989" w:type="dxa"/>
            <w:vAlign w:val="center"/>
          </w:tcPr>
          <w:p>
            <w:pPr>
              <w:jc w:val="center"/>
              <w:rPr>
                <w:rFonts w:ascii="宋体" w:hAnsi="宋体"/>
                <w:sz w:val="24"/>
                <w:szCs w:val="24"/>
              </w:rPr>
            </w:pPr>
          </w:p>
        </w:tc>
        <w:tc>
          <w:tcPr>
            <w:tcW w:w="1158" w:type="dxa"/>
            <w:vAlign w:val="center"/>
          </w:tcPr>
          <w:p>
            <w:pPr>
              <w:jc w:val="center"/>
              <w:rPr>
                <w:rFonts w:ascii="宋体" w:hAnsi="宋体"/>
                <w:color w:val="000000"/>
                <w:sz w:val="24"/>
                <w:szCs w:val="24"/>
              </w:rPr>
            </w:pPr>
          </w:p>
        </w:tc>
        <w:tc>
          <w:tcPr>
            <w:tcW w:w="4306" w:type="dxa"/>
            <w:vAlign w:val="center"/>
          </w:tcPr>
          <w:p>
            <w:pPr>
              <w:jc w:val="left"/>
              <w:rPr>
                <w:sz w:val="24"/>
                <w:szCs w:val="24"/>
              </w:rPr>
            </w:pPr>
            <w:r>
              <w:rPr>
                <w:sz w:val="24"/>
                <w:szCs w:val="24"/>
              </w:rPr>
              <w:t>1.</w:t>
            </w:r>
            <w:r>
              <w:rPr>
                <w:rFonts w:hint="eastAsia"/>
                <w:sz w:val="24"/>
                <w:szCs w:val="24"/>
              </w:rPr>
              <w:t>推车外形基本尺寸：长</w:t>
            </w:r>
            <w:r>
              <w:rPr>
                <w:sz w:val="24"/>
                <w:szCs w:val="24"/>
              </w:rPr>
              <w:t>*</w:t>
            </w:r>
            <w:r>
              <w:rPr>
                <w:rFonts w:hint="eastAsia"/>
                <w:sz w:val="24"/>
                <w:szCs w:val="24"/>
              </w:rPr>
              <w:t>宽</w:t>
            </w:r>
            <w:r>
              <w:rPr>
                <w:sz w:val="24"/>
                <w:szCs w:val="24"/>
              </w:rPr>
              <w:t>*</w:t>
            </w:r>
            <w:r>
              <w:rPr>
                <w:rFonts w:hint="eastAsia"/>
                <w:sz w:val="24"/>
                <w:szCs w:val="24"/>
              </w:rPr>
              <w:t>高</w:t>
            </w:r>
            <w:r>
              <w:rPr>
                <w:sz w:val="24"/>
                <w:szCs w:val="24"/>
              </w:rPr>
              <w:t>=900*720*720mm</w:t>
            </w:r>
            <w:r>
              <w:rPr>
                <w:rFonts w:hint="eastAsia"/>
                <w:sz w:val="24"/>
                <w:szCs w:val="24"/>
              </w:rPr>
              <w:t>。</w:t>
            </w:r>
          </w:p>
          <w:p>
            <w:pPr>
              <w:jc w:val="left"/>
              <w:rPr>
                <w:sz w:val="24"/>
                <w:szCs w:val="24"/>
              </w:rPr>
            </w:pPr>
            <w:r>
              <w:rPr>
                <w:sz w:val="24"/>
                <w:szCs w:val="24"/>
              </w:rPr>
              <w:t>2.</w:t>
            </w:r>
            <w:r>
              <w:rPr>
                <w:rFonts w:hint="eastAsia"/>
                <w:sz w:val="24"/>
                <w:szCs w:val="24"/>
              </w:rPr>
              <w:t>推车主要采用圆管在专用弯管机上弯曲成形后拼焊而成，推车整体可折叠，存放时可减少空间。</w:t>
            </w:r>
          </w:p>
          <w:p>
            <w:pPr>
              <w:jc w:val="left"/>
              <w:rPr>
                <w:sz w:val="24"/>
                <w:szCs w:val="24"/>
              </w:rPr>
            </w:pPr>
            <w:r>
              <w:rPr>
                <w:sz w:val="24"/>
                <w:szCs w:val="24"/>
              </w:rPr>
              <w:t>3.</w:t>
            </w:r>
            <w:r>
              <w:rPr>
                <w:rFonts w:hint="eastAsia"/>
                <w:sz w:val="24"/>
                <w:szCs w:val="24"/>
              </w:rPr>
              <w:t>推车支脚底部装有滚轮，移动方便。</w:t>
            </w:r>
          </w:p>
          <w:p>
            <w:pPr>
              <w:jc w:val="left"/>
              <w:rPr>
                <w:sz w:val="24"/>
                <w:szCs w:val="24"/>
              </w:rPr>
            </w:pPr>
            <w:r>
              <w:rPr>
                <w:sz w:val="24"/>
                <w:szCs w:val="24"/>
              </w:rPr>
              <w:t xml:space="preserve">4. </w:t>
            </w:r>
            <w:r>
              <w:rPr>
                <w:rFonts w:hint="eastAsia"/>
                <w:sz w:val="24"/>
                <w:szCs w:val="24"/>
              </w:rPr>
              <w:t>所有钢制件表面均经酸洗、磷化等初级处理后在自动喷涂线上采用静电环氧基粉末喷涂完成最后表面处理，涂层厚度</w:t>
            </w:r>
            <w:r>
              <w:rPr>
                <w:sz w:val="24"/>
                <w:szCs w:val="24"/>
              </w:rPr>
              <w:t>70—80um</w:t>
            </w:r>
            <w:r>
              <w:rPr>
                <w:rFonts w:hint="eastAsia"/>
                <w:sz w:val="24"/>
                <w:szCs w:val="24"/>
              </w:rPr>
              <w:t>，铅笔硬度达</w:t>
            </w:r>
            <w:r>
              <w:rPr>
                <w:sz w:val="24"/>
                <w:szCs w:val="24"/>
              </w:rPr>
              <w:t>3H+</w:t>
            </w:r>
            <w:r>
              <w:rPr>
                <w:rFonts w:hint="eastAsia"/>
                <w:sz w:val="24"/>
                <w:szCs w:val="24"/>
              </w:rPr>
              <w:t>，试品经</w:t>
            </w:r>
            <w:r>
              <w:rPr>
                <w:sz w:val="24"/>
                <w:szCs w:val="24"/>
              </w:rPr>
              <w:t>GB1771-91 36</w:t>
            </w:r>
            <w:r>
              <w:rPr>
                <w:rFonts w:hint="eastAsia"/>
                <w:sz w:val="24"/>
                <w:szCs w:val="24"/>
              </w:rPr>
              <w:t>小时盐雾试验，涂膜无变化，划格处单面腐蚀＜</w:t>
            </w:r>
            <w:r>
              <w:rPr>
                <w:sz w:val="24"/>
                <w:szCs w:val="24"/>
              </w:rPr>
              <w:t>2mm</w:t>
            </w:r>
            <w:r>
              <w:rPr>
                <w:rFonts w:hint="eastAsia"/>
                <w:sz w:val="24"/>
                <w:szCs w:val="24"/>
              </w:rPr>
              <w:t>，产品具有耐酸碱、耐湿热、抗老化、外观美观等优点，能适合潮湿和酸雨环境，室内室外均可使用，且产品涂料配方不含有毒元素，避免损害使用者的健康。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739" w:type="dxa"/>
            <w:vAlign w:val="center"/>
          </w:tcPr>
          <w:p>
            <w:pPr>
              <w:jc w:val="center"/>
              <w:rPr>
                <w:sz w:val="24"/>
                <w:szCs w:val="24"/>
              </w:rPr>
            </w:pPr>
            <w:r>
              <w:rPr>
                <w:sz w:val="24"/>
                <w:szCs w:val="24"/>
              </w:rPr>
              <w:t>10</w:t>
            </w:r>
          </w:p>
        </w:tc>
        <w:tc>
          <w:tcPr>
            <w:tcW w:w="1588" w:type="dxa"/>
            <w:vAlign w:val="center"/>
          </w:tcPr>
          <w:p>
            <w:pPr>
              <w:jc w:val="center"/>
              <w:rPr>
                <w:sz w:val="24"/>
                <w:szCs w:val="24"/>
              </w:rPr>
            </w:pPr>
            <w:r>
              <w:rPr>
                <w:rFonts w:hint="eastAsia"/>
                <w:sz w:val="24"/>
                <w:szCs w:val="24"/>
              </w:rPr>
              <w:t>直插式排球柱</w:t>
            </w:r>
          </w:p>
        </w:tc>
        <w:tc>
          <w:tcPr>
            <w:tcW w:w="1735" w:type="dxa"/>
            <w:vAlign w:val="center"/>
          </w:tcPr>
          <w:p>
            <w:pPr>
              <w:jc w:val="center"/>
              <w:rPr>
                <w:sz w:val="24"/>
                <w:szCs w:val="24"/>
              </w:rPr>
            </w:pPr>
            <w:r>
              <w:rPr>
                <w:rFonts w:hint="eastAsia"/>
                <w:sz w:val="24"/>
                <w:szCs w:val="24"/>
              </w:rPr>
              <w:t>金陵</w:t>
            </w:r>
            <w:r>
              <w:rPr>
                <w:sz w:val="24"/>
                <w:szCs w:val="24"/>
              </w:rPr>
              <w:t>ZPZ-1A</w:t>
            </w:r>
          </w:p>
        </w:tc>
        <w:tc>
          <w:tcPr>
            <w:tcW w:w="3096" w:type="dxa"/>
            <w:vAlign w:val="center"/>
          </w:tcPr>
          <w:p>
            <w:pPr>
              <w:jc w:val="center"/>
              <w:rPr>
                <w:sz w:val="24"/>
                <w:szCs w:val="24"/>
              </w:rPr>
            </w:pPr>
            <w:r>
              <w:rPr>
                <w:sz w:val="24"/>
                <w:szCs w:val="24"/>
              </w:rPr>
              <w:drawing>
                <wp:inline distT="0" distB="0" distL="0" distR="0">
                  <wp:extent cx="273050" cy="2511425"/>
                  <wp:effectExtent l="0" t="0" r="0" b="0"/>
                  <wp:docPr id="1097" name="图片 144" descr="P1030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 name="图片 144" descr="P1030712"/>
                          <pic:cNvPicPr>
                            <a:picLocks noChangeAspect="1" noChangeArrowheads="1"/>
                          </pic:cNvPicPr>
                        </pic:nvPicPr>
                        <pic:blipFill>
                          <a:blip r:embed="rId13">
                            <a:extLst>
                              <a:ext uri="{28A0092B-C50C-407E-A947-70E740481C1C}">
                                <a14:useLocalDpi xmlns:a14="http://schemas.microsoft.com/office/drawing/2010/main" val="0"/>
                              </a:ext>
                            </a:extLst>
                          </a:blip>
                          <a:srcRect l="42670" t="5196" r="41820" b="3746"/>
                          <a:stretch>
                            <a:fillRect/>
                          </a:stretch>
                        </pic:blipFill>
                        <pic:spPr>
                          <a:xfrm>
                            <a:off x="0" y="0"/>
                            <a:ext cx="273050" cy="2511425"/>
                          </a:xfrm>
                          <a:prstGeom prst="rect">
                            <a:avLst/>
                          </a:prstGeom>
                          <a:noFill/>
                          <a:ln>
                            <a:noFill/>
                          </a:ln>
                        </pic:spPr>
                      </pic:pic>
                    </a:graphicData>
                  </a:graphic>
                </wp:inline>
              </w:drawing>
            </w:r>
          </w:p>
        </w:tc>
        <w:tc>
          <w:tcPr>
            <w:tcW w:w="639" w:type="dxa"/>
            <w:vAlign w:val="center"/>
          </w:tcPr>
          <w:p>
            <w:pPr>
              <w:jc w:val="center"/>
              <w:rPr>
                <w:sz w:val="24"/>
                <w:szCs w:val="24"/>
              </w:rPr>
            </w:pPr>
            <w:r>
              <w:rPr>
                <w:rFonts w:hint="eastAsia"/>
                <w:sz w:val="24"/>
                <w:szCs w:val="24"/>
              </w:rPr>
              <w:t>套</w:t>
            </w:r>
          </w:p>
        </w:tc>
        <w:tc>
          <w:tcPr>
            <w:tcW w:w="913" w:type="dxa"/>
            <w:vAlign w:val="center"/>
          </w:tcPr>
          <w:p>
            <w:pPr>
              <w:jc w:val="center"/>
              <w:rPr>
                <w:rFonts w:ascii="宋体" w:hAnsi="宋体"/>
                <w:sz w:val="24"/>
                <w:szCs w:val="24"/>
              </w:rPr>
            </w:pPr>
            <w:r>
              <w:rPr>
                <w:rFonts w:ascii="宋体" w:hAnsi="宋体"/>
                <w:sz w:val="24"/>
                <w:szCs w:val="24"/>
              </w:rPr>
              <w:t>3</w:t>
            </w:r>
          </w:p>
        </w:tc>
        <w:tc>
          <w:tcPr>
            <w:tcW w:w="989" w:type="dxa"/>
            <w:vAlign w:val="center"/>
          </w:tcPr>
          <w:p>
            <w:pPr>
              <w:jc w:val="center"/>
              <w:rPr>
                <w:rFonts w:ascii="宋体" w:hAnsi="宋体"/>
                <w:sz w:val="24"/>
                <w:szCs w:val="24"/>
              </w:rPr>
            </w:pPr>
          </w:p>
        </w:tc>
        <w:tc>
          <w:tcPr>
            <w:tcW w:w="1158" w:type="dxa"/>
            <w:vAlign w:val="center"/>
          </w:tcPr>
          <w:p>
            <w:pPr>
              <w:jc w:val="center"/>
              <w:rPr>
                <w:rFonts w:ascii="宋体" w:hAnsi="宋体"/>
                <w:color w:val="000000"/>
                <w:sz w:val="24"/>
                <w:szCs w:val="24"/>
              </w:rPr>
            </w:pPr>
          </w:p>
        </w:tc>
        <w:tc>
          <w:tcPr>
            <w:tcW w:w="4306" w:type="dxa"/>
            <w:vAlign w:val="center"/>
          </w:tcPr>
          <w:p>
            <w:pPr>
              <w:jc w:val="center"/>
              <w:rPr>
                <w:sz w:val="24"/>
                <w:szCs w:val="24"/>
              </w:rPr>
            </w:pPr>
            <w:r>
              <w:rPr>
                <w:rFonts w:hint="eastAsia"/>
                <w:sz w:val="24"/>
                <w:szCs w:val="24"/>
              </w:rPr>
              <w:t>通过排联认证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739" w:type="dxa"/>
            <w:vAlign w:val="center"/>
          </w:tcPr>
          <w:p>
            <w:pPr>
              <w:jc w:val="center"/>
              <w:rPr>
                <w:sz w:val="24"/>
                <w:szCs w:val="24"/>
              </w:rPr>
            </w:pPr>
            <w:r>
              <w:rPr>
                <w:rFonts w:hint="eastAsia"/>
                <w:sz w:val="24"/>
                <w:szCs w:val="24"/>
              </w:rPr>
              <w:t>11</w:t>
            </w:r>
          </w:p>
        </w:tc>
        <w:tc>
          <w:tcPr>
            <w:tcW w:w="1588" w:type="dxa"/>
            <w:vAlign w:val="center"/>
          </w:tcPr>
          <w:p>
            <w:pPr>
              <w:jc w:val="center"/>
              <w:rPr>
                <w:sz w:val="24"/>
                <w:szCs w:val="24"/>
              </w:rPr>
            </w:pPr>
            <w:r>
              <w:rPr>
                <w:rFonts w:hint="eastAsia"/>
                <w:sz w:val="24"/>
                <w:szCs w:val="24"/>
              </w:rPr>
              <w:t>保护</w:t>
            </w:r>
            <w:r>
              <w:rPr>
                <w:sz w:val="24"/>
                <w:szCs w:val="24"/>
              </w:rPr>
              <w:t>套</w:t>
            </w:r>
          </w:p>
        </w:tc>
        <w:tc>
          <w:tcPr>
            <w:tcW w:w="1735" w:type="dxa"/>
            <w:vAlign w:val="center"/>
          </w:tcPr>
          <w:p>
            <w:pPr>
              <w:jc w:val="center"/>
              <w:rPr>
                <w:sz w:val="24"/>
                <w:szCs w:val="24"/>
              </w:rPr>
            </w:pPr>
            <w:r>
              <w:rPr>
                <w:rFonts w:hint="eastAsia"/>
                <w:sz w:val="24"/>
                <w:szCs w:val="24"/>
              </w:rPr>
              <w:t>金陵ZHT-1A</w:t>
            </w:r>
          </w:p>
        </w:tc>
        <w:tc>
          <w:tcPr>
            <w:tcW w:w="3096" w:type="dxa"/>
            <w:vAlign w:val="center"/>
          </w:tcPr>
          <w:p>
            <w:pPr>
              <w:jc w:val="center"/>
              <w:rPr>
                <w:sz w:val="24"/>
                <w:szCs w:val="24"/>
              </w:rPr>
            </w:pPr>
          </w:p>
        </w:tc>
        <w:tc>
          <w:tcPr>
            <w:tcW w:w="639" w:type="dxa"/>
            <w:vAlign w:val="center"/>
          </w:tcPr>
          <w:p>
            <w:pPr>
              <w:jc w:val="center"/>
              <w:rPr>
                <w:sz w:val="24"/>
                <w:szCs w:val="24"/>
              </w:rPr>
            </w:pPr>
            <w:r>
              <w:rPr>
                <w:rFonts w:hint="eastAsia"/>
                <w:sz w:val="24"/>
                <w:szCs w:val="24"/>
              </w:rPr>
              <w:t>套</w:t>
            </w:r>
          </w:p>
        </w:tc>
        <w:tc>
          <w:tcPr>
            <w:tcW w:w="913" w:type="dxa"/>
            <w:vAlign w:val="center"/>
          </w:tcPr>
          <w:p>
            <w:pPr>
              <w:jc w:val="center"/>
              <w:rPr>
                <w:rFonts w:ascii="宋体" w:hAnsi="宋体"/>
                <w:sz w:val="24"/>
                <w:szCs w:val="24"/>
              </w:rPr>
            </w:pPr>
            <w:r>
              <w:rPr>
                <w:rFonts w:ascii="宋体" w:hAnsi="宋体"/>
                <w:sz w:val="24"/>
                <w:szCs w:val="24"/>
              </w:rPr>
              <w:t>3</w:t>
            </w:r>
          </w:p>
        </w:tc>
        <w:tc>
          <w:tcPr>
            <w:tcW w:w="989" w:type="dxa"/>
            <w:vAlign w:val="center"/>
          </w:tcPr>
          <w:p>
            <w:pPr>
              <w:jc w:val="center"/>
              <w:rPr>
                <w:rFonts w:ascii="宋体" w:hAnsi="宋体"/>
                <w:sz w:val="24"/>
                <w:szCs w:val="24"/>
              </w:rPr>
            </w:pPr>
          </w:p>
        </w:tc>
        <w:tc>
          <w:tcPr>
            <w:tcW w:w="1158" w:type="dxa"/>
            <w:vAlign w:val="center"/>
          </w:tcPr>
          <w:p>
            <w:pPr>
              <w:jc w:val="center"/>
              <w:rPr>
                <w:rFonts w:ascii="宋体" w:hAnsi="宋体"/>
                <w:color w:val="000000"/>
                <w:sz w:val="24"/>
                <w:szCs w:val="24"/>
              </w:rPr>
            </w:pPr>
          </w:p>
        </w:tc>
        <w:tc>
          <w:tcPr>
            <w:tcW w:w="4306" w:type="dxa"/>
            <w:vAlign w:val="center"/>
          </w:tcPr>
          <w:p>
            <w:pPr>
              <w:jc w:val="cente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739" w:type="dxa"/>
            <w:vAlign w:val="center"/>
          </w:tcPr>
          <w:p>
            <w:pPr>
              <w:jc w:val="center"/>
              <w:rPr>
                <w:rFonts w:hint="eastAsia" w:eastAsia="宋体"/>
                <w:sz w:val="24"/>
                <w:szCs w:val="24"/>
                <w:lang w:eastAsia="zh-CN"/>
              </w:rPr>
            </w:pPr>
            <w:r>
              <w:rPr>
                <w:rFonts w:hint="eastAsia"/>
                <w:sz w:val="24"/>
                <w:szCs w:val="24"/>
                <w:lang w:val="en-US" w:eastAsia="zh-CN"/>
              </w:rPr>
              <w:t>12</w:t>
            </w:r>
          </w:p>
        </w:tc>
        <w:tc>
          <w:tcPr>
            <w:tcW w:w="1588" w:type="dxa"/>
            <w:vAlign w:val="center"/>
          </w:tcPr>
          <w:p>
            <w:pPr>
              <w:jc w:val="center"/>
              <w:rPr>
                <w:sz w:val="24"/>
                <w:szCs w:val="24"/>
              </w:rPr>
            </w:pPr>
            <w:r>
              <w:rPr>
                <w:rFonts w:hint="eastAsia"/>
                <w:sz w:val="24"/>
                <w:szCs w:val="24"/>
              </w:rPr>
              <w:t>高档排球网</w:t>
            </w:r>
          </w:p>
        </w:tc>
        <w:tc>
          <w:tcPr>
            <w:tcW w:w="1735" w:type="dxa"/>
            <w:vAlign w:val="center"/>
          </w:tcPr>
          <w:p>
            <w:pPr>
              <w:jc w:val="center"/>
              <w:rPr>
                <w:sz w:val="24"/>
                <w:szCs w:val="24"/>
              </w:rPr>
            </w:pPr>
            <w:r>
              <w:rPr>
                <w:rFonts w:hint="eastAsia"/>
                <w:sz w:val="24"/>
                <w:szCs w:val="24"/>
              </w:rPr>
              <w:t>金陵PQW-1A</w:t>
            </w:r>
          </w:p>
        </w:tc>
        <w:tc>
          <w:tcPr>
            <w:tcW w:w="3096" w:type="dxa"/>
            <w:vAlign w:val="center"/>
          </w:tcPr>
          <w:p>
            <w:pPr>
              <w:jc w:val="center"/>
              <w:rPr>
                <w:sz w:val="24"/>
                <w:szCs w:val="24"/>
              </w:rPr>
            </w:pPr>
          </w:p>
        </w:tc>
        <w:tc>
          <w:tcPr>
            <w:tcW w:w="639" w:type="dxa"/>
            <w:vAlign w:val="center"/>
          </w:tcPr>
          <w:p>
            <w:pPr>
              <w:jc w:val="center"/>
              <w:rPr>
                <w:sz w:val="24"/>
                <w:szCs w:val="24"/>
              </w:rPr>
            </w:pPr>
            <w:r>
              <w:rPr>
                <w:rFonts w:hint="eastAsia"/>
                <w:sz w:val="24"/>
                <w:szCs w:val="24"/>
              </w:rPr>
              <w:t>套</w:t>
            </w:r>
          </w:p>
        </w:tc>
        <w:tc>
          <w:tcPr>
            <w:tcW w:w="913" w:type="dxa"/>
            <w:vAlign w:val="center"/>
          </w:tcPr>
          <w:p>
            <w:pPr>
              <w:jc w:val="center"/>
              <w:rPr>
                <w:rFonts w:ascii="宋体" w:hAnsi="宋体"/>
                <w:sz w:val="24"/>
                <w:szCs w:val="24"/>
              </w:rPr>
            </w:pPr>
            <w:r>
              <w:rPr>
                <w:rFonts w:ascii="宋体" w:hAnsi="宋体"/>
                <w:sz w:val="24"/>
                <w:szCs w:val="24"/>
              </w:rPr>
              <w:t>3</w:t>
            </w:r>
          </w:p>
        </w:tc>
        <w:tc>
          <w:tcPr>
            <w:tcW w:w="989" w:type="dxa"/>
            <w:vAlign w:val="center"/>
          </w:tcPr>
          <w:p>
            <w:pPr>
              <w:jc w:val="center"/>
              <w:rPr>
                <w:rFonts w:ascii="宋体" w:hAnsi="宋体"/>
                <w:sz w:val="24"/>
                <w:szCs w:val="24"/>
              </w:rPr>
            </w:pPr>
          </w:p>
        </w:tc>
        <w:tc>
          <w:tcPr>
            <w:tcW w:w="1158" w:type="dxa"/>
            <w:vAlign w:val="center"/>
          </w:tcPr>
          <w:p>
            <w:pPr>
              <w:jc w:val="center"/>
              <w:rPr>
                <w:rFonts w:ascii="宋体" w:hAnsi="宋体"/>
                <w:color w:val="000000"/>
                <w:sz w:val="24"/>
                <w:szCs w:val="24"/>
              </w:rPr>
            </w:pPr>
          </w:p>
        </w:tc>
        <w:tc>
          <w:tcPr>
            <w:tcW w:w="4306" w:type="dxa"/>
            <w:vAlign w:val="center"/>
          </w:tcPr>
          <w:p>
            <w:pPr>
              <w:jc w:val="cente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739" w:type="dxa"/>
            <w:vAlign w:val="center"/>
          </w:tcPr>
          <w:p>
            <w:pPr>
              <w:jc w:val="center"/>
              <w:rPr>
                <w:rFonts w:hint="eastAsia" w:eastAsia="宋体"/>
                <w:sz w:val="24"/>
                <w:szCs w:val="24"/>
                <w:lang w:eastAsia="zh-CN"/>
              </w:rPr>
            </w:pPr>
            <w:r>
              <w:rPr>
                <w:rFonts w:hint="eastAsia"/>
                <w:sz w:val="24"/>
                <w:szCs w:val="24"/>
                <w:lang w:val="en-US" w:eastAsia="zh-CN"/>
              </w:rPr>
              <w:t>13</w:t>
            </w:r>
          </w:p>
        </w:tc>
        <w:tc>
          <w:tcPr>
            <w:tcW w:w="1588" w:type="dxa"/>
            <w:vAlign w:val="center"/>
          </w:tcPr>
          <w:p>
            <w:pPr>
              <w:jc w:val="center"/>
              <w:rPr>
                <w:sz w:val="24"/>
                <w:szCs w:val="24"/>
              </w:rPr>
            </w:pPr>
            <w:r>
              <w:rPr>
                <w:rFonts w:hint="eastAsia"/>
                <w:sz w:val="24"/>
                <w:szCs w:val="24"/>
              </w:rPr>
              <w:t>标志</w:t>
            </w:r>
            <w:r>
              <w:rPr>
                <w:sz w:val="24"/>
                <w:szCs w:val="24"/>
              </w:rPr>
              <w:t>杆</w:t>
            </w:r>
          </w:p>
        </w:tc>
        <w:tc>
          <w:tcPr>
            <w:tcW w:w="1735" w:type="dxa"/>
            <w:vAlign w:val="center"/>
          </w:tcPr>
          <w:p>
            <w:pPr>
              <w:jc w:val="center"/>
              <w:rPr>
                <w:sz w:val="24"/>
                <w:szCs w:val="24"/>
              </w:rPr>
            </w:pPr>
            <w:r>
              <w:rPr>
                <w:rFonts w:hint="eastAsia"/>
                <w:sz w:val="24"/>
                <w:szCs w:val="24"/>
              </w:rPr>
              <w:t>金陵PPG-2</w:t>
            </w:r>
          </w:p>
        </w:tc>
        <w:tc>
          <w:tcPr>
            <w:tcW w:w="3096" w:type="dxa"/>
            <w:vAlign w:val="center"/>
          </w:tcPr>
          <w:p>
            <w:pPr>
              <w:jc w:val="center"/>
              <w:rPr>
                <w:sz w:val="24"/>
                <w:szCs w:val="24"/>
              </w:rPr>
            </w:pPr>
          </w:p>
        </w:tc>
        <w:tc>
          <w:tcPr>
            <w:tcW w:w="639" w:type="dxa"/>
            <w:vAlign w:val="center"/>
          </w:tcPr>
          <w:p>
            <w:pPr>
              <w:jc w:val="center"/>
              <w:rPr>
                <w:sz w:val="24"/>
                <w:szCs w:val="24"/>
              </w:rPr>
            </w:pPr>
            <w:r>
              <w:rPr>
                <w:rFonts w:hint="eastAsia"/>
                <w:sz w:val="24"/>
                <w:szCs w:val="24"/>
              </w:rPr>
              <w:t>套</w:t>
            </w:r>
          </w:p>
        </w:tc>
        <w:tc>
          <w:tcPr>
            <w:tcW w:w="913" w:type="dxa"/>
            <w:vAlign w:val="center"/>
          </w:tcPr>
          <w:p>
            <w:pPr>
              <w:jc w:val="center"/>
              <w:rPr>
                <w:rFonts w:ascii="宋体" w:hAnsi="宋体"/>
                <w:sz w:val="24"/>
                <w:szCs w:val="24"/>
              </w:rPr>
            </w:pPr>
            <w:r>
              <w:rPr>
                <w:rFonts w:ascii="宋体" w:hAnsi="宋体"/>
                <w:sz w:val="24"/>
                <w:szCs w:val="24"/>
              </w:rPr>
              <w:t>3</w:t>
            </w:r>
          </w:p>
        </w:tc>
        <w:tc>
          <w:tcPr>
            <w:tcW w:w="989" w:type="dxa"/>
            <w:vAlign w:val="center"/>
          </w:tcPr>
          <w:p>
            <w:pPr>
              <w:jc w:val="center"/>
              <w:rPr>
                <w:rFonts w:ascii="宋体" w:hAnsi="宋体"/>
                <w:sz w:val="24"/>
                <w:szCs w:val="24"/>
              </w:rPr>
            </w:pPr>
          </w:p>
        </w:tc>
        <w:tc>
          <w:tcPr>
            <w:tcW w:w="1158" w:type="dxa"/>
            <w:vAlign w:val="center"/>
          </w:tcPr>
          <w:p>
            <w:pPr>
              <w:jc w:val="center"/>
              <w:rPr>
                <w:rFonts w:ascii="宋体" w:hAnsi="宋体"/>
                <w:color w:val="000000"/>
                <w:sz w:val="24"/>
                <w:szCs w:val="24"/>
              </w:rPr>
            </w:pPr>
          </w:p>
        </w:tc>
        <w:tc>
          <w:tcPr>
            <w:tcW w:w="4306" w:type="dxa"/>
            <w:vAlign w:val="center"/>
          </w:tcPr>
          <w:p>
            <w:pPr>
              <w:jc w:val="cente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739" w:type="dxa"/>
            <w:vAlign w:val="center"/>
          </w:tcPr>
          <w:p>
            <w:pPr>
              <w:jc w:val="center"/>
              <w:rPr>
                <w:rFonts w:hint="eastAsia" w:eastAsia="宋体"/>
                <w:sz w:val="24"/>
                <w:szCs w:val="24"/>
                <w:lang w:eastAsia="zh-CN"/>
              </w:rPr>
            </w:pPr>
            <w:r>
              <w:rPr>
                <w:rFonts w:hint="eastAsia"/>
                <w:sz w:val="24"/>
                <w:szCs w:val="24"/>
                <w:lang w:val="en-US" w:eastAsia="zh-CN"/>
              </w:rPr>
              <w:t>14</w:t>
            </w:r>
          </w:p>
        </w:tc>
        <w:tc>
          <w:tcPr>
            <w:tcW w:w="1588" w:type="dxa"/>
            <w:vAlign w:val="center"/>
          </w:tcPr>
          <w:p>
            <w:pPr>
              <w:jc w:val="center"/>
              <w:rPr>
                <w:sz w:val="24"/>
                <w:szCs w:val="24"/>
              </w:rPr>
            </w:pPr>
            <w:r>
              <w:rPr>
                <w:rFonts w:hint="eastAsia"/>
                <w:sz w:val="24"/>
                <w:szCs w:val="24"/>
              </w:rPr>
              <w:t>排球</w:t>
            </w:r>
            <w:r>
              <w:rPr>
                <w:sz w:val="24"/>
                <w:szCs w:val="24"/>
              </w:rPr>
              <w:t>裁判椅</w:t>
            </w:r>
          </w:p>
        </w:tc>
        <w:tc>
          <w:tcPr>
            <w:tcW w:w="1735" w:type="dxa"/>
            <w:vAlign w:val="center"/>
          </w:tcPr>
          <w:p>
            <w:pPr>
              <w:jc w:val="center"/>
              <w:rPr>
                <w:sz w:val="24"/>
                <w:szCs w:val="24"/>
              </w:rPr>
            </w:pPr>
            <w:r>
              <w:rPr>
                <w:rFonts w:hint="eastAsia"/>
                <w:sz w:val="24"/>
                <w:szCs w:val="24"/>
              </w:rPr>
              <w:t>金陵PQY-1A</w:t>
            </w:r>
          </w:p>
        </w:tc>
        <w:tc>
          <w:tcPr>
            <w:tcW w:w="3096" w:type="dxa"/>
            <w:vAlign w:val="center"/>
          </w:tcPr>
          <w:p>
            <w:pPr>
              <w:widowControl/>
              <w:jc w:val="center"/>
              <w:rPr>
                <w:sz w:val="24"/>
                <w:szCs w:val="24"/>
              </w:rPr>
            </w:pPr>
            <w:r>
              <w:rPr>
                <w:rFonts w:ascii="宋体" w:hAnsi="宋体" w:cs="宋体"/>
                <w:kern w:val="0"/>
                <w:sz w:val="24"/>
                <w:szCs w:val="24"/>
              </w:rPr>
              <w:fldChar w:fldCharType="begin"/>
            </w:r>
            <w:r>
              <w:rPr>
                <w:rFonts w:ascii="宋体" w:hAnsi="宋体" w:cs="宋体"/>
                <w:kern w:val="0"/>
                <w:sz w:val="24"/>
                <w:szCs w:val="24"/>
              </w:rPr>
              <w:instrText xml:space="preserve"> INCLUDEPICTURE "D:\\Tencent\\QQ\\340126169\\Image\\C2C\\QS)4Q}X5L[LQRD0$V4@K`96.jpg" \* MERGEFORMATINET </w:instrText>
            </w:r>
            <w:r>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"D:\\Tencent\\QQ\\340126169\\Image\\C2C\\QS)4Q}X5L[LQRD0$V4@K`96.jpg" \* MERGEFORMATINET </w:instrText>
            </w:r>
            <w:r>
              <w:rPr>
                <w:rFonts w:ascii="宋体" w:hAnsi="宋体" w:cs="宋体"/>
                <w:kern w:val="0"/>
                <w:sz w:val="24"/>
                <w:szCs w:val="24"/>
              </w:rPr>
              <w:fldChar w:fldCharType="separate"/>
            </w:r>
            <w:r>
              <w:rPr>
                <w:rFonts w:ascii="宋体" w:hAnsi="宋体" w:cs="宋体"/>
                <w:kern w:val="0"/>
                <w:sz w:val="24"/>
                <w:szCs w:val="24"/>
              </w:rPr>
              <w:pict>
                <v:shape id="_x0000_i1026" o:spt="75" type="#_x0000_t75" style="height:134.25pt;width:106.5pt;" filled="f" coordsize="21600,21600">
                  <v:path/>
                  <v:fill on="f" focussize="0,0"/>
                  <v:stroke/>
                  <v:imagedata r:id="rId14" r:href="rId15" o:title=""/>
                  <o:lock v:ext="edit" aspectratio="t"/>
                  <w10:wrap type="none"/>
                  <w10:anchorlock/>
                </v:shape>
              </w:pict>
            </w:r>
            <w:r>
              <w:rPr>
                <w:rFonts w:ascii="宋体" w:hAnsi="宋体" w:cs="宋体"/>
                <w:kern w:val="0"/>
                <w:sz w:val="24"/>
                <w:szCs w:val="24"/>
              </w:rPr>
              <w:fldChar w:fldCharType="end"/>
            </w:r>
            <w:r>
              <w:rPr>
                <w:rFonts w:ascii="宋体" w:hAnsi="宋体" w:cs="宋体"/>
                <w:kern w:val="0"/>
                <w:sz w:val="24"/>
                <w:szCs w:val="24"/>
              </w:rPr>
              <w:fldChar w:fldCharType="end"/>
            </w:r>
          </w:p>
        </w:tc>
        <w:tc>
          <w:tcPr>
            <w:tcW w:w="639" w:type="dxa"/>
            <w:vAlign w:val="center"/>
          </w:tcPr>
          <w:p>
            <w:pPr>
              <w:jc w:val="center"/>
              <w:rPr>
                <w:sz w:val="24"/>
                <w:szCs w:val="24"/>
              </w:rPr>
            </w:pPr>
            <w:r>
              <w:rPr>
                <w:rFonts w:hint="eastAsia"/>
                <w:sz w:val="24"/>
                <w:szCs w:val="24"/>
              </w:rPr>
              <w:t>张</w:t>
            </w:r>
          </w:p>
        </w:tc>
        <w:tc>
          <w:tcPr>
            <w:tcW w:w="913" w:type="dxa"/>
            <w:vAlign w:val="center"/>
          </w:tcPr>
          <w:p>
            <w:pPr>
              <w:jc w:val="center"/>
              <w:rPr>
                <w:rFonts w:ascii="宋体" w:hAnsi="宋体"/>
                <w:sz w:val="24"/>
                <w:szCs w:val="24"/>
              </w:rPr>
            </w:pPr>
            <w:r>
              <w:rPr>
                <w:rFonts w:hint="eastAsia" w:ascii="宋体" w:hAnsi="宋体"/>
                <w:sz w:val="24"/>
                <w:szCs w:val="24"/>
              </w:rPr>
              <w:t>１</w:t>
            </w:r>
          </w:p>
        </w:tc>
        <w:tc>
          <w:tcPr>
            <w:tcW w:w="989" w:type="dxa"/>
            <w:vAlign w:val="center"/>
          </w:tcPr>
          <w:p>
            <w:pPr>
              <w:jc w:val="center"/>
              <w:rPr>
                <w:rFonts w:ascii="宋体" w:hAnsi="宋体"/>
                <w:sz w:val="24"/>
                <w:szCs w:val="24"/>
              </w:rPr>
            </w:pPr>
          </w:p>
        </w:tc>
        <w:tc>
          <w:tcPr>
            <w:tcW w:w="1158" w:type="dxa"/>
            <w:vAlign w:val="center"/>
          </w:tcPr>
          <w:p>
            <w:pPr>
              <w:jc w:val="center"/>
              <w:rPr>
                <w:rFonts w:ascii="宋体" w:hAnsi="宋体"/>
                <w:color w:val="000000"/>
                <w:sz w:val="24"/>
                <w:szCs w:val="24"/>
              </w:rPr>
            </w:pPr>
          </w:p>
        </w:tc>
        <w:tc>
          <w:tcPr>
            <w:tcW w:w="4306" w:type="dxa"/>
            <w:vAlign w:val="center"/>
          </w:tcPr>
          <w:p>
            <w:pPr>
              <w:spacing w:line="280" w:lineRule="exact"/>
              <w:ind w:firstLine="480" w:firstLineChars="200"/>
              <w:rPr>
                <w:rFonts w:ascii="宋体" w:hAnsi="宋体"/>
                <w:sz w:val="24"/>
                <w:szCs w:val="24"/>
              </w:rPr>
            </w:pPr>
            <w:r>
              <w:rPr>
                <w:rFonts w:hint="eastAsia" w:ascii="宋体" w:hAnsi="宋体"/>
                <w:sz w:val="24"/>
                <w:szCs w:val="24"/>
              </w:rPr>
              <w:t>1.裁判椅升降平台位基本尺寸：长×宽=600×600（㎜）。</w:t>
            </w:r>
          </w:p>
          <w:p>
            <w:pPr>
              <w:spacing w:line="280" w:lineRule="exact"/>
              <w:ind w:firstLine="480" w:firstLineChars="200"/>
              <w:rPr>
                <w:rFonts w:ascii="宋体" w:hAnsi="宋体"/>
                <w:sz w:val="24"/>
                <w:szCs w:val="24"/>
              </w:rPr>
            </w:pPr>
            <w:r>
              <w:rPr>
                <w:rFonts w:hint="eastAsia" w:ascii="宋体" w:hAnsi="宋体"/>
                <w:sz w:val="24"/>
                <w:szCs w:val="24"/>
              </w:rPr>
              <w:t>2.裁判椅主体设置有双向同步高度可调器，调节配备有手柄，升降平台高度调节范围为1120-1660㎜。</w:t>
            </w:r>
          </w:p>
          <w:p>
            <w:pPr>
              <w:spacing w:line="280" w:lineRule="exact"/>
              <w:ind w:firstLine="480" w:firstLineChars="200"/>
              <w:rPr>
                <w:rFonts w:ascii="宋体" w:hAnsi="宋体"/>
                <w:sz w:val="24"/>
                <w:szCs w:val="24"/>
              </w:rPr>
            </w:pPr>
            <w:r>
              <w:rPr>
                <w:rFonts w:hint="eastAsia" w:ascii="宋体" w:hAnsi="宋体"/>
                <w:sz w:val="24"/>
                <w:szCs w:val="24"/>
              </w:rPr>
              <w:t>3.升降平台表面焊有花纹板，可防滑，平台边上安有围栏等辅助设备，平台一边设有爬梯，方便上下。</w:t>
            </w:r>
          </w:p>
          <w:p>
            <w:pPr>
              <w:spacing w:line="280" w:lineRule="exact"/>
              <w:ind w:firstLine="480" w:firstLineChars="200"/>
              <w:rPr>
                <w:rFonts w:ascii="宋体" w:hAnsi="宋体"/>
                <w:sz w:val="24"/>
                <w:szCs w:val="24"/>
              </w:rPr>
            </w:pPr>
            <w:r>
              <w:rPr>
                <w:rFonts w:hint="eastAsia" w:ascii="宋体" w:hAnsi="宋体"/>
                <w:sz w:val="24"/>
                <w:szCs w:val="24"/>
              </w:rPr>
              <w:t>4.裁判椅底座用钢管焊接而成，在其后端安有滚轮，移动方便。</w:t>
            </w:r>
          </w:p>
          <w:p>
            <w:pPr>
              <w:spacing w:line="280" w:lineRule="exact"/>
              <w:ind w:firstLine="480" w:firstLineChars="200"/>
              <w:rPr>
                <w:rFonts w:ascii="宋体" w:hAnsi="宋体"/>
                <w:sz w:val="24"/>
                <w:szCs w:val="24"/>
              </w:rPr>
            </w:pPr>
            <w:r>
              <w:rPr>
                <w:rFonts w:hint="eastAsia" w:ascii="宋体" w:hAnsi="宋体"/>
                <w:sz w:val="24"/>
                <w:szCs w:val="24"/>
              </w:rPr>
              <w:t>5.所有钢制件表面均经酸洗、磷化等初级处理后在自动喷涂线上采用静电环氧基粉末喷涂完成最后表面处理，且产品涂料配方不含有毒元素，避免损害使用者的健康。</w:t>
            </w:r>
          </w:p>
          <w:p>
            <w:pPr>
              <w:spacing w:line="280" w:lineRule="exact"/>
              <w:ind w:firstLine="200"/>
              <w:rPr>
                <w:rFonts w:ascii="宋体" w:hAnsi="宋体"/>
                <w:sz w:val="24"/>
                <w:szCs w:val="24"/>
              </w:rPr>
            </w:pPr>
            <w:r>
              <w:rPr>
                <w:rFonts w:ascii="宋体" w:hAnsi="宋体"/>
                <w:sz w:val="24"/>
                <w:szCs w:val="24"/>
              </w:rPr>
              <w:t>6.</w:t>
            </w:r>
            <w:r>
              <w:rPr>
                <w:rFonts w:hint="eastAsia" w:ascii="宋体" w:hAnsi="宋体"/>
                <w:sz w:val="24"/>
                <w:szCs w:val="24"/>
              </w:rPr>
              <w:t>裁判椅外部可配有保护套，能够有效地保护运动员免受撞击。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739" w:type="dxa"/>
            <w:vAlign w:val="center"/>
          </w:tcPr>
          <w:p>
            <w:pPr>
              <w:jc w:val="center"/>
              <w:rPr>
                <w:rFonts w:hint="eastAsia" w:eastAsia="宋体"/>
                <w:sz w:val="24"/>
                <w:szCs w:val="24"/>
                <w:lang w:eastAsia="zh-CN"/>
              </w:rPr>
            </w:pPr>
            <w:r>
              <w:rPr>
                <w:rFonts w:hint="eastAsia"/>
                <w:sz w:val="24"/>
                <w:szCs w:val="24"/>
                <w:lang w:val="en-US" w:eastAsia="zh-CN"/>
              </w:rPr>
              <w:t>15</w:t>
            </w:r>
          </w:p>
        </w:tc>
        <w:tc>
          <w:tcPr>
            <w:tcW w:w="1588" w:type="dxa"/>
            <w:vAlign w:val="center"/>
          </w:tcPr>
          <w:p>
            <w:pPr>
              <w:jc w:val="center"/>
              <w:rPr>
                <w:sz w:val="24"/>
                <w:szCs w:val="24"/>
              </w:rPr>
            </w:pPr>
            <w:r>
              <w:rPr>
                <w:rFonts w:hint="eastAsia"/>
                <w:sz w:val="24"/>
                <w:szCs w:val="24"/>
              </w:rPr>
              <w:t>计分架</w:t>
            </w:r>
          </w:p>
        </w:tc>
        <w:tc>
          <w:tcPr>
            <w:tcW w:w="1735" w:type="dxa"/>
            <w:vAlign w:val="center"/>
          </w:tcPr>
          <w:p>
            <w:pPr>
              <w:jc w:val="center"/>
              <w:rPr>
                <w:sz w:val="24"/>
                <w:szCs w:val="24"/>
              </w:rPr>
            </w:pPr>
            <w:r>
              <w:rPr>
                <w:rFonts w:hint="eastAsia"/>
                <w:sz w:val="24"/>
                <w:szCs w:val="24"/>
              </w:rPr>
              <w:t>金陵</w:t>
            </w:r>
            <w:r>
              <w:rPr>
                <w:sz w:val="24"/>
                <w:szCs w:val="24"/>
              </w:rPr>
              <w:t>LFQ-2</w:t>
            </w:r>
          </w:p>
        </w:tc>
        <w:tc>
          <w:tcPr>
            <w:tcW w:w="3096" w:type="dxa"/>
            <w:vAlign w:val="center"/>
          </w:tcPr>
          <w:p>
            <w:pPr>
              <w:jc w:val="center"/>
              <w:rPr>
                <w:sz w:val="24"/>
                <w:szCs w:val="24"/>
              </w:rPr>
            </w:pPr>
            <w:r>
              <w:rPr>
                <w:sz w:val="24"/>
                <w:szCs w:val="24"/>
              </w:rPr>
              <w:drawing>
                <wp:inline distT="0" distB="0" distL="0" distR="0">
                  <wp:extent cx="1023620" cy="1269365"/>
                  <wp:effectExtent l="0" t="0" r="0" b="0"/>
                  <wp:docPr id="1098" name="图片 174" descr="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图片 174" descr="1139"/>
                          <pic:cNvPicPr>
                            <a:picLocks noChangeAspect="1" noChangeArrowheads="1"/>
                          </pic:cNvPicPr>
                        </pic:nvPicPr>
                        <pic:blipFill>
                          <a:blip r:embed="rId11">
                            <a:extLst>
                              <a:ext uri="{28A0092B-C50C-407E-A947-70E740481C1C}">
                                <a14:useLocalDpi xmlns:a14="http://schemas.microsoft.com/office/drawing/2010/main" val="0"/>
                              </a:ext>
                            </a:extLst>
                          </a:blip>
                          <a:srcRect l="12407" t="9381" r="12407" b="9381"/>
                          <a:stretch>
                            <a:fillRect/>
                          </a:stretch>
                        </pic:blipFill>
                        <pic:spPr>
                          <a:xfrm>
                            <a:off x="0" y="0"/>
                            <a:ext cx="1023620" cy="1269365"/>
                          </a:xfrm>
                          <a:prstGeom prst="rect">
                            <a:avLst/>
                          </a:prstGeom>
                          <a:noFill/>
                          <a:ln>
                            <a:noFill/>
                          </a:ln>
                        </pic:spPr>
                      </pic:pic>
                    </a:graphicData>
                  </a:graphic>
                </wp:inline>
              </w:drawing>
            </w:r>
          </w:p>
        </w:tc>
        <w:tc>
          <w:tcPr>
            <w:tcW w:w="639" w:type="dxa"/>
            <w:vAlign w:val="center"/>
          </w:tcPr>
          <w:p>
            <w:pPr>
              <w:jc w:val="center"/>
              <w:rPr>
                <w:sz w:val="24"/>
                <w:szCs w:val="24"/>
              </w:rPr>
            </w:pPr>
            <w:r>
              <w:rPr>
                <w:rFonts w:hint="eastAsia"/>
                <w:sz w:val="24"/>
                <w:szCs w:val="24"/>
              </w:rPr>
              <w:t>付</w:t>
            </w:r>
          </w:p>
        </w:tc>
        <w:tc>
          <w:tcPr>
            <w:tcW w:w="913" w:type="dxa"/>
            <w:vAlign w:val="center"/>
          </w:tcPr>
          <w:p>
            <w:pPr>
              <w:jc w:val="center"/>
              <w:rPr>
                <w:rFonts w:hint="eastAsia" w:ascii="宋体" w:hAnsi="宋体" w:eastAsia="宋体"/>
                <w:sz w:val="24"/>
                <w:szCs w:val="24"/>
                <w:lang w:eastAsia="zh-CN"/>
              </w:rPr>
            </w:pPr>
            <w:r>
              <w:rPr>
                <w:rFonts w:hint="eastAsia" w:ascii="宋体" w:hAnsi="宋体"/>
                <w:sz w:val="24"/>
                <w:szCs w:val="24"/>
                <w:lang w:val="en-US" w:eastAsia="zh-CN"/>
              </w:rPr>
              <w:t>1</w:t>
            </w:r>
          </w:p>
        </w:tc>
        <w:tc>
          <w:tcPr>
            <w:tcW w:w="989" w:type="dxa"/>
            <w:vAlign w:val="center"/>
          </w:tcPr>
          <w:p>
            <w:pPr>
              <w:jc w:val="center"/>
              <w:rPr>
                <w:rFonts w:ascii="宋体" w:hAnsi="宋体"/>
                <w:sz w:val="24"/>
                <w:szCs w:val="24"/>
              </w:rPr>
            </w:pPr>
          </w:p>
        </w:tc>
        <w:tc>
          <w:tcPr>
            <w:tcW w:w="1158" w:type="dxa"/>
            <w:vAlign w:val="center"/>
          </w:tcPr>
          <w:p>
            <w:pPr>
              <w:jc w:val="center"/>
              <w:rPr>
                <w:rFonts w:ascii="宋体" w:hAnsi="宋体"/>
                <w:color w:val="000000"/>
                <w:sz w:val="24"/>
                <w:szCs w:val="24"/>
              </w:rPr>
            </w:pPr>
          </w:p>
        </w:tc>
        <w:tc>
          <w:tcPr>
            <w:tcW w:w="4306" w:type="dxa"/>
            <w:vAlign w:val="center"/>
          </w:tcPr>
          <w:p>
            <w:pPr>
              <w:jc w:val="center"/>
              <w:rPr>
                <w:sz w:val="24"/>
                <w:szCs w:val="24"/>
              </w:rPr>
            </w:pPr>
            <w:r>
              <w:rPr>
                <w:rFonts w:hint="eastAsia"/>
                <w:sz w:val="24"/>
                <w:szCs w:val="24"/>
              </w:rPr>
              <w:t>详细参数附后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739" w:type="dxa"/>
            <w:vAlign w:val="center"/>
          </w:tcPr>
          <w:p>
            <w:pPr>
              <w:jc w:val="center"/>
              <w:rPr>
                <w:rFonts w:hint="eastAsia" w:eastAsia="宋体"/>
                <w:sz w:val="24"/>
                <w:szCs w:val="24"/>
                <w:lang w:val="en-US" w:eastAsia="zh-CN"/>
              </w:rPr>
            </w:pPr>
            <w:r>
              <w:rPr>
                <w:rFonts w:hint="eastAsia"/>
                <w:sz w:val="24"/>
                <w:szCs w:val="24"/>
                <w:lang w:val="en-US" w:eastAsia="zh-CN"/>
              </w:rPr>
              <w:t>16</w:t>
            </w:r>
          </w:p>
        </w:tc>
        <w:tc>
          <w:tcPr>
            <w:tcW w:w="1588" w:type="dxa"/>
            <w:vAlign w:val="center"/>
          </w:tcPr>
          <w:p>
            <w:pPr>
              <w:jc w:val="center"/>
              <w:rPr>
                <w:sz w:val="24"/>
                <w:szCs w:val="24"/>
              </w:rPr>
            </w:pPr>
            <w:r>
              <w:rPr>
                <w:rFonts w:hint="eastAsia"/>
                <w:sz w:val="24"/>
                <w:szCs w:val="24"/>
              </w:rPr>
              <w:t>排球</w:t>
            </w:r>
            <w:r>
              <w:rPr>
                <w:sz w:val="24"/>
                <w:szCs w:val="24"/>
              </w:rPr>
              <w:t>换人牌</w:t>
            </w:r>
          </w:p>
        </w:tc>
        <w:tc>
          <w:tcPr>
            <w:tcW w:w="1735" w:type="dxa"/>
            <w:vAlign w:val="center"/>
          </w:tcPr>
          <w:p>
            <w:pPr>
              <w:jc w:val="center"/>
              <w:rPr>
                <w:sz w:val="24"/>
                <w:szCs w:val="24"/>
              </w:rPr>
            </w:pPr>
            <w:r>
              <w:rPr>
                <w:rFonts w:hint="eastAsia"/>
                <w:sz w:val="24"/>
                <w:szCs w:val="24"/>
              </w:rPr>
              <w:t>金陵PHP-1</w:t>
            </w:r>
          </w:p>
        </w:tc>
        <w:tc>
          <w:tcPr>
            <w:tcW w:w="3096" w:type="dxa"/>
            <w:vAlign w:val="center"/>
          </w:tcPr>
          <w:p>
            <w:pPr>
              <w:jc w:val="center"/>
              <w:rPr>
                <w:sz w:val="24"/>
                <w:szCs w:val="24"/>
              </w:rPr>
            </w:pPr>
            <w:r>
              <w:rPr>
                <w:sz w:val="24"/>
                <w:szCs w:val="24"/>
              </w:rPr>
              <w:drawing>
                <wp:inline distT="0" distB="0" distL="0" distR="0">
                  <wp:extent cx="1340485" cy="1134745"/>
                  <wp:effectExtent l="0" t="0" r="0" b="8255"/>
                  <wp:docPr id="8" name="图片 8" descr="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3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351237" cy="1143694"/>
                          </a:xfrm>
                          <a:prstGeom prst="rect">
                            <a:avLst/>
                          </a:prstGeom>
                          <a:noFill/>
                          <a:ln>
                            <a:noFill/>
                          </a:ln>
                        </pic:spPr>
                      </pic:pic>
                    </a:graphicData>
                  </a:graphic>
                </wp:inline>
              </w:drawing>
            </w:r>
          </w:p>
        </w:tc>
        <w:tc>
          <w:tcPr>
            <w:tcW w:w="639" w:type="dxa"/>
            <w:vAlign w:val="center"/>
          </w:tcPr>
          <w:p>
            <w:pPr>
              <w:jc w:val="center"/>
              <w:rPr>
                <w:sz w:val="24"/>
                <w:szCs w:val="24"/>
              </w:rPr>
            </w:pPr>
            <w:r>
              <w:rPr>
                <w:rFonts w:hint="eastAsia"/>
                <w:sz w:val="24"/>
                <w:szCs w:val="24"/>
              </w:rPr>
              <w:t>套</w:t>
            </w:r>
          </w:p>
        </w:tc>
        <w:tc>
          <w:tcPr>
            <w:tcW w:w="913" w:type="dxa"/>
            <w:vAlign w:val="center"/>
          </w:tcPr>
          <w:p>
            <w:pPr>
              <w:jc w:val="center"/>
              <w:rPr>
                <w:rFonts w:hint="eastAsia" w:ascii="宋体" w:hAnsi="宋体" w:eastAsia="宋体"/>
                <w:sz w:val="24"/>
                <w:szCs w:val="24"/>
                <w:lang w:eastAsia="zh-CN"/>
              </w:rPr>
            </w:pPr>
            <w:r>
              <w:rPr>
                <w:rFonts w:hint="eastAsia" w:ascii="宋体" w:hAnsi="宋体"/>
                <w:sz w:val="24"/>
                <w:szCs w:val="24"/>
                <w:lang w:val="en-US" w:eastAsia="zh-CN"/>
              </w:rPr>
              <w:t>1</w:t>
            </w:r>
          </w:p>
        </w:tc>
        <w:tc>
          <w:tcPr>
            <w:tcW w:w="989" w:type="dxa"/>
            <w:vAlign w:val="center"/>
          </w:tcPr>
          <w:p>
            <w:pPr>
              <w:jc w:val="center"/>
              <w:rPr>
                <w:rFonts w:ascii="宋体" w:hAnsi="宋体"/>
                <w:sz w:val="24"/>
                <w:szCs w:val="24"/>
              </w:rPr>
            </w:pPr>
          </w:p>
        </w:tc>
        <w:tc>
          <w:tcPr>
            <w:tcW w:w="1158" w:type="dxa"/>
            <w:vAlign w:val="center"/>
          </w:tcPr>
          <w:p>
            <w:pPr>
              <w:jc w:val="center"/>
              <w:rPr>
                <w:rFonts w:ascii="宋体" w:hAnsi="宋体"/>
                <w:color w:val="000000"/>
                <w:sz w:val="24"/>
                <w:szCs w:val="24"/>
              </w:rPr>
            </w:pPr>
          </w:p>
        </w:tc>
        <w:tc>
          <w:tcPr>
            <w:tcW w:w="4306" w:type="dxa"/>
            <w:vAlign w:val="center"/>
          </w:tcPr>
          <w:p>
            <w:pPr>
              <w:jc w:val="left"/>
              <w:rPr>
                <w:rFonts w:ascii="宋体" w:hAnsi="宋体"/>
                <w:sz w:val="24"/>
                <w:szCs w:val="24"/>
              </w:rPr>
            </w:pPr>
            <w:r>
              <w:rPr>
                <w:rFonts w:hint="eastAsia" w:ascii="宋体" w:hAnsi="宋体"/>
                <w:sz w:val="24"/>
                <w:szCs w:val="24"/>
              </w:rPr>
              <w:t>1、排球换人牌由换人牌和箱体组成。</w:t>
            </w:r>
          </w:p>
          <w:p>
            <w:pPr>
              <w:jc w:val="left"/>
              <w:rPr>
                <w:rFonts w:ascii="宋体" w:hAnsi="宋体"/>
                <w:sz w:val="24"/>
                <w:szCs w:val="24"/>
              </w:rPr>
            </w:pPr>
            <w:r>
              <w:rPr>
                <w:rFonts w:hint="eastAsia" w:ascii="宋体" w:hAnsi="宋体"/>
                <w:sz w:val="24"/>
                <w:szCs w:val="24"/>
              </w:rPr>
              <w:t>2、箱体主要用δ15mm层压板组成，每个箱体配备18个换人牌，表面批膏打磨后喷白漆，正反两面印有1~18数字号码。</w:t>
            </w:r>
          </w:p>
          <w:p>
            <w:pPr>
              <w:rPr>
                <w:rFonts w:ascii="宋体" w:hAnsi="宋体"/>
                <w:sz w:val="24"/>
                <w:szCs w:val="24"/>
              </w:rPr>
            </w:pPr>
            <w:r>
              <w:rPr>
                <w:rFonts w:hint="eastAsia" w:ascii="宋体" w:hAnsi="宋体"/>
                <w:sz w:val="24"/>
                <w:szCs w:val="24"/>
              </w:rPr>
              <w:t>3、换人牌采用δ4木板，表面喷白漆。</w:t>
            </w:r>
          </w:p>
          <w:p>
            <w:pPr>
              <w:rPr>
                <w:rFonts w:ascii="宋体" w:hAnsi="宋体"/>
                <w:sz w:val="24"/>
                <w:szCs w:val="24"/>
              </w:rPr>
            </w:pPr>
            <w:r>
              <w:rPr>
                <w:rFonts w:hint="eastAsia" w:ascii="宋体" w:hAnsi="宋体"/>
                <w:sz w:val="24"/>
                <w:szCs w:val="24"/>
              </w:rPr>
              <w:t>4、换人牌每套两组，一组号码为黑色，一组号码为红色。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739" w:type="dxa"/>
            <w:vAlign w:val="center"/>
          </w:tcPr>
          <w:p>
            <w:pPr>
              <w:jc w:val="center"/>
              <w:rPr>
                <w:rFonts w:hint="eastAsia" w:eastAsia="宋体"/>
                <w:sz w:val="24"/>
                <w:szCs w:val="24"/>
                <w:lang w:val="en-US" w:eastAsia="zh-CN"/>
              </w:rPr>
            </w:pPr>
            <w:r>
              <w:rPr>
                <w:rFonts w:hint="eastAsia"/>
                <w:sz w:val="24"/>
                <w:szCs w:val="24"/>
                <w:lang w:val="en-US" w:eastAsia="zh-CN"/>
              </w:rPr>
              <w:t>17</w:t>
            </w:r>
          </w:p>
        </w:tc>
        <w:tc>
          <w:tcPr>
            <w:tcW w:w="1588" w:type="dxa"/>
            <w:vAlign w:val="center"/>
          </w:tcPr>
          <w:p>
            <w:pPr>
              <w:jc w:val="center"/>
              <w:rPr>
                <w:sz w:val="24"/>
                <w:szCs w:val="24"/>
              </w:rPr>
            </w:pPr>
            <w:r>
              <w:rPr>
                <w:rFonts w:hint="eastAsia"/>
                <w:sz w:val="24"/>
                <w:szCs w:val="24"/>
              </w:rPr>
              <w:t>排球讯响器</w:t>
            </w:r>
          </w:p>
        </w:tc>
        <w:tc>
          <w:tcPr>
            <w:tcW w:w="1735" w:type="dxa"/>
            <w:vAlign w:val="center"/>
          </w:tcPr>
          <w:p>
            <w:pPr>
              <w:jc w:val="center"/>
              <w:rPr>
                <w:sz w:val="24"/>
                <w:szCs w:val="24"/>
              </w:rPr>
            </w:pPr>
            <w:r>
              <w:rPr>
                <w:rFonts w:hint="eastAsia"/>
                <w:sz w:val="24"/>
                <w:szCs w:val="24"/>
              </w:rPr>
              <w:t>金陵</w:t>
            </w:r>
            <w:r>
              <w:rPr>
                <w:sz w:val="24"/>
                <w:szCs w:val="24"/>
              </w:rPr>
              <w:t>XXO-2</w:t>
            </w:r>
          </w:p>
        </w:tc>
        <w:tc>
          <w:tcPr>
            <w:tcW w:w="3096" w:type="dxa"/>
            <w:vAlign w:val="center"/>
          </w:tcPr>
          <w:p>
            <w:pPr>
              <w:widowControl/>
              <w:jc w:val="center"/>
              <w:rPr>
                <w:rFonts w:ascii="宋体" w:cs="宋体"/>
                <w:kern w:val="0"/>
                <w:sz w:val="24"/>
                <w:szCs w:val="24"/>
              </w:rPr>
            </w:pPr>
            <w:r>
              <w:rPr>
                <w:rFonts w:ascii="宋体" w:cs="宋体"/>
                <w:kern w:val="0"/>
                <w:sz w:val="24"/>
                <w:szCs w:val="24"/>
              </w:rPr>
              <w:drawing>
                <wp:inline distT="0" distB="0" distL="0" distR="0">
                  <wp:extent cx="1465580" cy="876300"/>
                  <wp:effectExtent l="0" t="0" r="1270" b="0"/>
                  <wp:docPr id="6" name="图片 6" descr="未标题-2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未标题-2 拷贝"/>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473031" cy="880940"/>
                          </a:xfrm>
                          <a:prstGeom prst="rect">
                            <a:avLst/>
                          </a:prstGeom>
                          <a:noFill/>
                          <a:ln>
                            <a:noFill/>
                          </a:ln>
                        </pic:spPr>
                      </pic:pic>
                    </a:graphicData>
                  </a:graphic>
                </wp:inline>
              </w:drawing>
            </w:r>
          </w:p>
        </w:tc>
        <w:tc>
          <w:tcPr>
            <w:tcW w:w="639" w:type="dxa"/>
            <w:vAlign w:val="center"/>
          </w:tcPr>
          <w:p>
            <w:pPr>
              <w:jc w:val="center"/>
              <w:rPr>
                <w:sz w:val="24"/>
                <w:szCs w:val="24"/>
              </w:rPr>
            </w:pPr>
            <w:r>
              <w:rPr>
                <w:rFonts w:hint="eastAsia"/>
                <w:sz w:val="24"/>
                <w:szCs w:val="24"/>
              </w:rPr>
              <w:t>套</w:t>
            </w:r>
          </w:p>
        </w:tc>
        <w:tc>
          <w:tcPr>
            <w:tcW w:w="913" w:type="dxa"/>
            <w:vAlign w:val="center"/>
          </w:tcPr>
          <w:p>
            <w:pPr>
              <w:jc w:val="center"/>
              <w:rPr>
                <w:rFonts w:hint="eastAsia" w:ascii="宋体" w:hAnsi="宋体" w:eastAsia="宋体"/>
                <w:sz w:val="24"/>
                <w:szCs w:val="24"/>
                <w:lang w:eastAsia="zh-CN"/>
              </w:rPr>
            </w:pPr>
            <w:r>
              <w:rPr>
                <w:rFonts w:hint="eastAsia" w:ascii="宋体" w:hAnsi="宋体"/>
                <w:sz w:val="24"/>
                <w:szCs w:val="24"/>
                <w:lang w:val="en-US" w:eastAsia="zh-CN"/>
              </w:rPr>
              <w:t>1</w:t>
            </w:r>
          </w:p>
        </w:tc>
        <w:tc>
          <w:tcPr>
            <w:tcW w:w="989" w:type="dxa"/>
            <w:vAlign w:val="center"/>
          </w:tcPr>
          <w:p>
            <w:pPr>
              <w:jc w:val="center"/>
              <w:rPr>
                <w:rFonts w:ascii="宋体" w:hAnsi="宋体"/>
                <w:sz w:val="24"/>
                <w:szCs w:val="24"/>
              </w:rPr>
            </w:pPr>
          </w:p>
        </w:tc>
        <w:tc>
          <w:tcPr>
            <w:tcW w:w="1158" w:type="dxa"/>
            <w:vAlign w:val="center"/>
          </w:tcPr>
          <w:p>
            <w:pPr>
              <w:jc w:val="center"/>
              <w:rPr>
                <w:rFonts w:ascii="宋体" w:hAnsi="宋体"/>
                <w:color w:val="000000"/>
                <w:sz w:val="24"/>
                <w:szCs w:val="24"/>
              </w:rPr>
            </w:pPr>
          </w:p>
        </w:tc>
        <w:tc>
          <w:tcPr>
            <w:tcW w:w="4306" w:type="dxa"/>
            <w:vAlign w:val="center"/>
          </w:tcPr>
          <w:p>
            <w:pPr>
              <w:rPr>
                <w:rFonts w:ascii="宋体" w:hAnsi="宋体"/>
                <w:b/>
                <w:sz w:val="24"/>
                <w:szCs w:val="24"/>
              </w:rPr>
            </w:pPr>
            <w:r>
              <w:rPr>
                <w:rFonts w:hint="eastAsia" w:ascii="宋体" w:hAnsi="宋体"/>
                <w:b/>
                <w:sz w:val="24"/>
                <w:szCs w:val="24"/>
              </w:rPr>
              <w:t>一、系统的组成</w:t>
            </w:r>
          </w:p>
          <w:p>
            <w:pPr>
              <w:ind w:firstLine="480" w:firstLineChars="200"/>
              <w:rPr>
                <w:rFonts w:ascii="宋体" w:hAnsi="宋体"/>
                <w:sz w:val="24"/>
                <w:szCs w:val="24"/>
              </w:rPr>
            </w:pPr>
            <w:r>
              <w:rPr>
                <w:rFonts w:hint="eastAsia" w:ascii="宋体" w:hAnsi="宋体"/>
                <w:sz w:val="24"/>
                <w:szCs w:val="24"/>
              </w:rPr>
              <w:t>1、裁判控制器</w:t>
            </w:r>
          </w:p>
          <w:p>
            <w:pPr>
              <w:ind w:firstLine="480" w:firstLineChars="200"/>
              <w:rPr>
                <w:rFonts w:ascii="宋体" w:hAnsi="宋体"/>
                <w:sz w:val="24"/>
                <w:szCs w:val="24"/>
              </w:rPr>
            </w:pPr>
            <w:r>
              <w:rPr>
                <w:rFonts w:hint="eastAsia" w:ascii="宋体" w:hAnsi="宋体"/>
                <w:sz w:val="24"/>
                <w:szCs w:val="24"/>
              </w:rPr>
              <w:t>2、教练控制器（2只/套）</w:t>
            </w:r>
          </w:p>
          <w:p>
            <w:pPr>
              <w:ind w:firstLine="480" w:firstLineChars="200"/>
              <w:rPr>
                <w:rFonts w:ascii="宋体" w:hAnsi="宋体"/>
                <w:sz w:val="24"/>
                <w:szCs w:val="24"/>
              </w:rPr>
            </w:pPr>
            <w:r>
              <w:rPr>
                <w:rFonts w:hint="eastAsia" w:ascii="宋体" w:hAnsi="宋体"/>
                <w:sz w:val="24"/>
                <w:szCs w:val="24"/>
              </w:rPr>
              <w:t>3、音频信号线</w:t>
            </w:r>
          </w:p>
          <w:p>
            <w:pPr>
              <w:ind w:firstLine="480" w:firstLineChars="200"/>
              <w:rPr>
                <w:rFonts w:ascii="宋体" w:hAnsi="宋体"/>
                <w:sz w:val="24"/>
                <w:szCs w:val="24"/>
              </w:rPr>
            </w:pPr>
            <w:r>
              <w:rPr>
                <w:rFonts w:hint="eastAsia" w:ascii="宋体" w:hAnsi="宋体"/>
                <w:sz w:val="24"/>
                <w:szCs w:val="24"/>
              </w:rPr>
              <w:t>4、警灯（2只/套）</w:t>
            </w:r>
          </w:p>
          <w:p>
            <w:pPr>
              <w:rPr>
                <w:rFonts w:ascii="宋体" w:hAnsi="宋体"/>
                <w:b/>
                <w:sz w:val="24"/>
                <w:szCs w:val="24"/>
              </w:rPr>
            </w:pPr>
            <w:r>
              <w:rPr>
                <w:rFonts w:hint="eastAsia" w:ascii="宋体" w:hAnsi="宋体"/>
                <w:b/>
                <w:sz w:val="24"/>
                <w:szCs w:val="24"/>
              </w:rPr>
              <w:t>二、技术参数</w:t>
            </w:r>
          </w:p>
          <w:p>
            <w:pPr>
              <w:ind w:firstLine="480" w:firstLineChars="200"/>
              <w:rPr>
                <w:rFonts w:ascii="宋体" w:hAnsi="宋体"/>
                <w:sz w:val="24"/>
                <w:szCs w:val="24"/>
              </w:rPr>
            </w:pPr>
            <w:r>
              <w:rPr>
                <w:rFonts w:hint="eastAsia" w:ascii="宋体" w:hAnsi="宋体"/>
                <w:sz w:val="24"/>
                <w:szCs w:val="24"/>
              </w:rPr>
              <w:t>警灯电线长：4.5m</w:t>
            </w:r>
          </w:p>
          <w:p>
            <w:pPr>
              <w:ind w:firstLine="480" w:firstLineChars="200"/>
              <w:rPr>
                <w:rFonts w:ascii="宋体" w:hAnsi="宋体"/>
                <w:sz w:val="24"/>
                <w:szCs w:val="24"/>
              </w:rPr>
            </w:pPr>
            <w:r>
              <w:rPr>
                <w:rFonts w:hint="eastAsia" w:ascii="宋体" w:hAnsi="宋体"/>
                <w:sz w:val="24"/>
                <w:szCs w:val="24"/>
              </w:rPr>
              <w:t>音频信号线长：0.55m</w:t>
            </w:r>
          </w:p>
          <w:p>
            <w:pPr>
              <w:ind w:firstLine="480" w:firstLineChars="200"/>
              <w:rPr>
                <w:rFonts w:ascii="宋体" w:hAnsi="宋体"/>
                <w:sz w:val="24"/>
                <w:szCs w:val="24"/>
              </w:rPr>
            </w:pPr>
            <w:r>
              <w:rPr>
                <w:rFonts w:hint="eastAsia" w:ascii="宋体" w:hAnsi="宋体"/>
                <w:sz w:val="24"/>
                <w:szCs w:val="24"/>
              </w:rPr>
              <w:t>教练控制器电线长：5m</w:t>
            </w:r>
          </w:p>
          <w:p>
            <w:pPr>
              <w:ind w:firstLine="480" w:firstLineChars="200"/>
              <w:rPr>
                <w:rFonts w:ascii="宋体" w:hAnsi="宋体"/>
                <w:sz w:val="24"/>
                <w:szCs w:val="24"/>
              </w:rPr>
            </w:pPr>
            <w:r>
              <w:rPr>
                <w:rFonts w:hint="eastAsia" w:ascii="宋体" w:hAnsi="宋体"/>
                <w:sz w:val="24"/>
                <w:szCs w:val="24"/>
              </w:rPr>
              <w:t>教练控制器高：410mm</w:t>
            </w:r>
          </w:p>
          <w:p>
            <w:pPr>
              <w:ind w:firstLine="480" w:firstLineChars="200"/>
              <w:rPr>
                <w:rFonts w:ascii="宋体" w:hAnsi="宋体"/>
                <w:sz w:val="24"/>
                <w:szCs w:val="24"/>
              </w:rPr>
            </w:pPr>
            <w:r>
              <w:rPr>
                <w:rFonts w:hint="eastAsia" w:ascii="宋体" w:hAnsi="宋体"/>
                <w:sz w:val="24"/>
                <w:szCs w:val="24"/>
              </w:rPr>
              <w:t>裁判控制器尺寸：218×168mm</w:t>
            </w:r>
          </w:p>
          <w:p>
            <w:pPr>
              <w:ind w:firstLine="480" w:firstLineChars="200"/>
              <w:rPr>
                <w:rFonts w:ascii="宋体" w:hAnsi="宋体"/>
                <w:sz w:val="24"/>
                <w:szCs w:val="24"/>
              </w:rPr>
            </w:pPr>
            <w:r>
              <w:rPr>
                <w:rFonts w:hint="eastAsia" w:ascii="宋体" w:hAnsi="宋体"/>
                <w:sz w:val="24"/>
                <w:szCs w:val="24"/>
              </w:rPr>
              <w:t>电源：交流220V  50HZ</w:t>
            </w:r>
          </w:p>
          <w:p>
            <w:pPr>
              <w:ind w:firstLine="480" w:firstLineChars="200"/>
              <w:rPr>
                <w:rFonts w:ascii="宋体" w:hAnsi="宋体"/>
                <w:sz w:val="24"/>
                <w:szCs w:val="24"/>
              </w:rPr>
            </w:pPr>
            <w:r>
              <w:rPr>
                <w:rFonts w:hint="eastAsia" w:ascii="宋体" w:hAnsi="宋体"/>
                <w:sz w:val="24"/>
                <w:szCs w:val="24"/>
              </w:rPr>
              <w:t>功率：100W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5163" w:type="dxa"/>
            <w:gridSpan w:val="9"/>
            <w:vAlign w:val="center"/>
          </w:tcPr>
          <w:p>
            <w:pPr>
              <w:jc w:val="center"/>
              <w:rPr>
                <w:sz w:val="24"/>
                <w:szCs w:val="24"/>
              </w:rPr>
            </w:pPr>
            <w:r>
              <w:rPr>
                <w:rFonts w:hint="eastAsia" w:ascii="宋体" w:hAnsi="宋体"/>
                <w:b/>
                <w:sz w:val="24"/>
                <w:szCs w:val="24"/>
              </w:rPr>
              <w:t>合计：</w:t>
            </w:r>
            <w:r>
              <w:rPr>
                <w:rFonts w:hint="eastAsia" w:ascii="宋体" w:hAnsi="宋体"/>
                <w:b/>
                <w:color w:val="FF0000"/>
                <w:sz w:val="24"/>
                <w:szCs w:val="24"/>
                <w:lang w:val="en-US" w:eastAsia="zh-CN"/>
              </w:rPr>
              <w:t xml:space="preserve">              </w:t>
            </w:r>
            <w:r>
              <w:rPr>
                <w:rFonts w:hint="eastAsia" w:ascii="宋体" w:hAnsi="宋体"/>
                <w:b/>
                <w:sz w:val="24"/>
                <w:szCs w:val="24"/>
              </w:rPr>
              <w:t>元（大写：</w:t>
            </w:r>
            <w:r>
              <w:rPr>
                <w:rFonts w:hint="eastAsia" w:ascii="宋体" w:hAnsi="宋体"/>
                <w:b/>
                <w:color w:val="FF0000"/>
                <w:sz w:val="24"/>
                <w:szCs w:val="24"/>
                <w:lang w:val="en-US" w:eastAsia="zh-CN"/>
              </w:rPr>
              <w:t xml:space="preserve">                     </w:t>
            </w:r>
            <w:r>
              <w:rPr>
                <w:rFonts w:hint="eastAsia" w:ascii="宋体" w:hAnsi="宋体"/>
                <w:b/>
                <w:sz w:val="24"/>
                <w:szCs w:val="24"/>
              </w:rPr>
              <w:t>元整）</w:t>
            </w:r>
          </w:p>
        </w:tc>
      </w:tr>
    </w:tbl>
    <w:p>
      <w:pPr>
        <w:jc w:val="right"/>
        <w:rPr>
          <w:rFonts w:ascii="宋体" w:hAnsi="宋体"/>
          <w:b/>
          <w:sz w:val="24"/>
          <w:szCs w:val="24"/>
        </w:rPr>
      </w:pPr>
    </w:p>
    <w:p/>
    <w:p>
      <w:pPr>
        <w:widowControl/>
        <w:jc w:val="left"/>
        <w:rPr>
          <w:rFonts w:ascii="宋体"/>
          <w:b/>
          <w:sz w:val="24"/>
          <w:szCs w:val="24"/>
        </w:rPr>
        <w:sectPr>
          <w:pgSz w:w="16838" w:h="11906" w:orient="landscape"/>
          <w:pgMar w:top="1134" w:right="1134" w:bottom="1134" w:left="1134" w:header="765" w:footer="595" w:gutter="0"/>
          <w:cols w:space="425" w:num="1"/>
          <w:docGrid w:type="lines" w:linePitch="312" w:charSpace="0"/>
        </w:sectPr>
      </w:pPr>
    </w:p>
    <w:p>
      <w:pPr>
        <w:spacing w:line="360" w:lineRule="auto"/>
        <w:jc w:val="center"/>
        <w:rPr>
          <w:rFonts w:ascii="宋体"/>
          <w:b/>
          <w:sz w:val="28"/>
          <w:szCs w:val="28"/>
        </w:rPr>
      </w:pPr>
      <w:r>
        <w:rPr>
          <w:rFonts w:hint="eastAsia" w:ascii="宋体" w:hAnsi="宋体"/>
          <w:b/>
          <w:sz w:val="28"/>
          <w:szCs w:val="28"/>
        </w:rPr>
        <w:t>金陵</w:t>
      </w:r>
      <w:r>
        <w:rPr>
          <w:rFonts w:ascii="宋体" w:hAnsi="宋体"/>
          <w:b/>
          <w:sz w:val="28"/>
          <w:szCs w:val="28"/>
        </w:rPr>
        <w:t>YLJ-5</w:t>
      </w:r>
      <w:r>
        <w:rPr>
          <w:rFonts w:hint="eastAsia" w:ascii="宋体" w:hAnsi="宋体"/>
          <w:b/>
          <w:sz w:val="28"/>
          <w:szCs w:val="28"/>
        </w:rPr>
        <w:t>电动液压篮球架</w:t>
      </w:r>
    </w:p>
    <w:p>
      <w:pPr>
        <w:spacing w:line="360" w:lineRule="auto"/>
        <w:rPr>
          <w:rFonts w:ascii="宋体"/>
          <w:sz w:val="24"/>
          <w:szCs w:val="24"/>
        </w:rPr>
      </w:pPr>
      <w:r>
        <w:rPr>
          <w:rFonts w:ascii="宋体" w:hAnsi="宋体"/>
          <w:sz w:val="24"/>
          <w:szCs w:val="24"/>
        </w:rPr>
        <w:t>1</w:t>
      </w:r>
      <w:r>
        <w:rPr>
          <w:rFonts w:hint="eastAsia" w:ascii="宋体" w:hAnsi="宋体"/>
          <w:sz w:val="24"/>
          <w:szCs w:val="24"/>
        </w:rPr>
        <w:t>、产品技术规格</w:t>
      </w:r>
    </w:p>
    <w:p>
      <w:pPr>
        <w:spacing w:line="360" w:lineRule="auto"/>
        <w:ind w:firstLine="480" w:firstLineChars="200"/>
        <w:rPr>
          <w:rFonts w:ascii="宋体"/>
          <w:sz w:val="24"/>
          <w:szCs w:val="24"/>
        </w:rPr>
      </w:pPr>
      <w:r>
        <w:rPr>
          <w:rFonts w:hint="eastAsia" w:ascii="宋体" w:hAnsi="宋体"/>
          <w:sz w:val="24"/>
          <w:szCs w:val="24"/>
        </w:rPr>
        <w:t>篮架伸臂为</w:t>
      </w:r>
      <w:r>
        <w:rPr>
          <w:rFonts w:ascii="宋体" w:hAnsi="宋体"/>
          <w:sz w:val="24"/>
          <w:szCs w:val="24"/>
        </w:rPr>
        <w:t>3.35m</w:t>
      </w:r>
      <w:r>
        <w:rPr>
          <w:rFonts w:hint="eastAsia" w:ascii="宋体" w:hAnsi="宋体"/>
          <w:sz w:val="24"/>
          <w:szCs w:val="24"/>
        </w:rPr>
        <w:t>，篮圈上沿离地面高</w:t>
      </w:r>
      <w:r>
        <w:rPr>
          <w:rFonts w:ascii="宋体" w:hAnsi="宋体"/>
          <w:sz w:val="24"/>
          <w:szCs w:val="24"/>
        </w:rPr>
        <w:t>3.05m</w:t>
      </w:r>
      <w:r>
        <w:rPr>
          <w:rFonts w:hint="eastAsia" w:ascii="宋体" w:hAnsi="宋体"/>
          <w:sz w:val="24"/>
          <w:szCs w:val="24"/>
        </w:rPr>
        <w:t>，球架底座尺寸：长×宽×前高×后高</w:t>
      </w:r>
      <w:r>
        <w:rPr>
          <w:rFonts w:ascii="宋体" w:hAnsi="宋体"/>
          <w:sz w:val="24"/>
          <w:szCs w:val="24"/>
        </w:rPr>
        <w:t>=2.5</w:t>
      </w:r>
      <w:r>
        <w:rPr>
          <w:rFonts w:hint="eastAsia" w:ascii="宋体" w:hAnsi="宋体"/>
          <w:sz w:val="24"/>
          <w:szCs w:val="24"/>
        </w:rPr>
        <w:t>×</w:t>
      </w:r>
      <w:r>
        <w:rPr>
          <w:rFonts w:ascii="宋体" w:hAnsi="宋体"/>
          <w:sz w:val="24"/>
          <w:szCs w:val="24"/>
        </w:rPr>
        <w:t>1.3</w:t>
      </w:r>
      <w:r>
        <w:rPr>
          <w:rFonts w:hint="eastAsia" w:ascii="宋体" w:hAnsi="宋体"/>
          <w:sz w:val="24"/>
          <w:szCs w:val="24"/>
        </w:rPr>
        <w:t>×</w:t>
      </w:r>
      <w:r>
        <w:rPr>
          <w:rFonts w:ascii="宋体" w:hAnsi="宋体"/>
          <w:sz w:val="24"/>
          <w:szCs w:val="24"/>
        </w:rPr>
        <w:t>0.4</w:t>
      </w:r>
      <w:r>
        <w:rPr>
          <w:rFonts w:hint="eastAsia" w:ascii="宋体" w:hAnsi="宋体"/>
          <w:sz w:val="24"/>
          <w:szCs w:val="24"/>
        </w:rPr>
        <w:t>×</w:t>
      </w:r>
      <w:r>
        <w:rPr>
          <w:rFonts w:ascii="宋体" w:hAnsi="宋体"/>
          <w:sz w:val="24"/>
          <w:szCs w:val="24"/>
        </w:rPr>
        <w:t>0.3</w:t>
      </w:r>
      <w:r>
        <w:rPr>
          <w:rFonts w:hint="eastAsia" w:ascii="宋体" w:hAnsi="宋体"/>
          <w:sz w:val="24"/>
          <w:szCs w:val="24"/>
        </w:rPr>
        <w:t>（</w:t>
      </w:r>
      <w:r>
        <w:rPr>
          <w:rFonts w:ascii="宋体" w:hAnsi="宋体"/>
          <w:sz w:val="24"/>
          <w:szCs w:val="24"/>
        </w:rPr>
        <w:t>m</w:t>
      </w:r>
      <w:r>
        <w:rPr>
          <w:rFonts w:hint="eastAsia" w:ascii="宋体" w:hAnsi="宋体"/>
          <w:sz w:val="24"/>
          <w:szCs w:val="24"/>
        </w:rPr>
        <w:t>），产品符合国际篮联的技术要求，并且在国内首家通过</w:t>
      </w:r>
      <w:r>
        <w:rPr>
          <w:rFonts w:ascii="宋体" w:hAnsi="宋体"/>
          <w:sz w:val="24"/>
          <w:szCs w:val="24"/>
        </w:rPr>
        <w:t>FIBA</w:t>
      </w:r>
      <w:r>
        <w:rPr>
          <w:rFonts w:hint="eastAsia" w:ascii="宋体" w:hAnsi="宋体"/>
          <w:sz w:val="24"/>
          <w:szCs w:val="24"/>
        </w:rPr>
        <w:t>（国际篮联）专业认证。篮架适用场地</w:t>
      </w:r>
      <w:r>
        <w:rPr>
          <w:rFonts w:ascii="宋体" w:hAnsi="宋体"/>
          <w:sz w:val="24"/>
          <w:szCs w:val="24"/>
        </w:rPr>
        <w:t>37.4</w:t>
      </w:r>
      <w:r>
        <w:rPr>
          <w:rFonts w:hint="eastAsia" w:ascii="宋体" w:hAnsi="宋体"/>
          <w:sz w:val="24"/>
          <w:szCs w:val="24"/>
        </w:rPr>
        <w:t>米。</w:t>
      </w:r>
    </w:p>
    <w:p>
      <w:pPr>
        <w:spacing w:line="360" w:lineRule="auto"/>
        <w:rPr>
          <w:rFonts w:ascii="宋体"/>
          <w:sz w:val="24"/>
          <w:szCs w:val="24"/>
        </w:rPr>
      </w:pPr>
      <w:r>
        <w:rPr>
          <w:rFonts w:ascii="宋体" w:hAnsi="宋体"/>
          <w:sz w:val="24"/>
          <w:szCs w:val="24"/>
        </w:rPr>
        <w:t>2</w:t>
      </w:r>
      <w:r>
        <w:rPr>
          <w:rFonts w:hint="eastAsia" w:ascii="宋体" w:hAnsi="宋体"/>
          <w:sz w:val="24"/>
          <w:szCs w:val="24"/>
        </w:rPr>
        <w:t>、产品用材</w:t>
      </w:r>
    </w:p>
    <w:p>
      <w:pPr>
        <w:spacing w:line="360" w:lineRule="auto"/>
        <w:ind w:firstLine="570"/>
        <w:rPr>
          <w:rFonts w:ascii="宋体"/>
          <w:sz w:val="24"/>
          <w:szCs w:val="24"/>
        </w:rPr>
      </w:pPr>
      <w:r>
        <w:rPr>
          <w:rFonts w:hint="eastAsia" w:ascii="宋体" w:hAnsi="宋体"/>
          <w:sz w:val="24"/>
          <w:szCs w:val="24"/>
        </w:rPr>
        <w:t>篮球架底座采用</w:t>
      </w:r>
      <w:r>
        <w:rPr>
          <w:rFonts w:ascii="宋体" w:hAnsi="宋体"/>
          <w:sz w:val="24"/>
          <w:szCs w:val="24"/>
        </w:rPr>
        <w:t xml:space="preserve">6 </w:t>
      </w:r>
      <w:r>
        <w:rPr>
          <w:rFonts w:hint="eastAsia" w:ascii="宋体" w:hAnsi="宋体"/>
          <w:sz w:val="24"/>
          <w:szCs w:val="24"/>
        </w:rPr>
        <w:t>㎜的铁板在专用折边机上折边拼焊而成，底座前立柱支撑架采用</w:t>
      </w:r>
      <w:r>
        <w:rPr>
          <w:rFonts w:ascii="宋体" w:hAnsi="宋体"/>
          <w:sz w:val="24"/>
          <w:szCs w:val="24"/>
        </w:rPr>
        <w:t>12#</w:t>
      </w:r>
      <w:r>
        <w:rPr>
          <w:rFonts w:hint="eastAsia" w:ascii="宋体" w:hAnsi="宋体"/>
          <w:sz w:val="24"/>
          <w:szCs w:val="24"/>
        </w:rPr>
        <w:t>槽钢制作，后立柱和油缸支撑架采用</w:t>
      </w:r>
      <w:r>
        <w:rPr>
          <w:rFonts w:ascii="宋体" w:hAnsi="宋体"/>
          <w:sz w:val="24"/>
          <w:szCs w:val="24"/>
        </w:rPr>
        <w:t>20#</w:t>
      </w:r>
      <w:r>
        <w:rPr>
          <w:rFonts w:hint="eastAsia" w:ascii="宋体" w:hAnsi="宋体"/>
          <w:sz w:val="24"/>
          <w:szCs w:val="24"/>
        </w:rPr>
        <w:t>槽钢制作，篮架立柱采用□</w:t>
      </w:r>
      <w:r>
        <w:rPr>
          <w:rFonts w:ascii="宋体" w:hAnsi="宋体"/>
          <w:sz w:val="24"/>
          <w:szCs w:val="24"/>
        </w:rPr>
        <w:t>120</w:t>
      </w:r>
      <w:r>
        <w:rPr>
          <w:rFonts w:hint="eastAsia" w:ascii="宋体" w:hAnsi="宋体"/>
          <w:sz w:val="24"/>
          <w:szCs w:val="24"/>
        </w:rPr>
        <w:t>×</w:t>
      </w:r>
      <w:r>
        <w:rPr>
          <w:rFonts w:ascii="宋体" w:hAnsi="宋体"/>
          <w:sz w:val="24"/>
          <w:szCs w:val="24"/>
        </w:rPr>
        <w:t>70</w:t>
      </w:r>
      <w:r>
        <w:rPr>
          <w:rFonts w:hint="eastAsia" w:ascii="宋体" w:hAnsi="宋体"/>
          <w:sz w:val="24"/>
          <w:szCs w:val="24"/>
        </w:rPr>
        <w:t>×</w:t>
      </w:r>
      <w:r>
        <w:rPr>
          <w:rFonts w:ascii="宋体" w:hAnsi="宋体"/>
          <w:sz w:val="24"/>
          <w:szCs w:val="24"/>
        </w:rPr>
        <w:t>3</w:t>
      </w:r>
      <w:r>
        <w:rPr>
          <w:rFonts w:hint="eastAsia" w:ascii="宋体" w:hAnsi="宋体"/>
          <w:sz w:val="24"/>
          <w:szCs w:val="24"/>
        </w:rPr>
        <w:t>方管和□</w:t>
      </w:r>
      <w:r>
        <w:rPr>
          <w:rFonts w:ascii="宋体" w:hAnsi="宋体"/>
          <w:sz w:val="24"/>
          <w:szCs w:val="24"/>
        </w:rPr>
        <w:t>100</w:t>
      </w:r>
      <w:r>
        <w:rPr>
          <w:rFonts w:hint="eastAsia" w:ascii="宋体" w:hAnsi="宋体"/>
          <w:sz w:val="24"/>
          <w:szCs w:val="24"/>
        </w:rPr>
        <w:t>×</w:t>
      </w:r>
      <w:r>
        <w:rPr>
          <w:rFonts w:ascii="宋体" w:hAnsi="宋体"/>
          <w:sz w:val="24"/>
          <w:szCs w:val="24"/>
        </w:rPr>
        <w:t>70</w:t>
      </w:r>
      <w:r>
        <w:rPr>
          <w:rFonts w:hint="eastAsia" w:ascii="宋体" w:hAnsi="宋体"/>
          <w:sz w:val="24"/>
          <w:szCs w:val="24"/>
        </w:rPr>
        <w:t>×</w:t>
      </w:r>
      <w:r>
        <w:rPr>
          <w:rFonts w:ascii="宋体" w:hAnsi="宋体"/>
          <w:sz w:val="24"/>
          <w:szCs w:val="24"/>
        </w:rPr>
        <w:t>3</w:t>
      </w:r>
      <w:r>
        <w:rPr>
          <w:rFonts w:hint="eastAsia" w:ascii="宋体" w:hAnsi="宋体"/>
          <w:sz w:val="24"/>
          <w:szCs w:val="24"/>
        </w:rPr>
        <w:t>方管拼焊而成，篮架伸臂采用□</w:t>
      </w:r>
      <w:r>
        <w:rPr>
          <w:rFonts w:ascii="宋体" w:hAnsi="宋体"/>
          <w:sz w:val="24"/>
          <w:szCs w:val="24"/>
        </w:rPr>
        <w:t>140</w:t>
      </w:r>
      <w:r>
        <w:rPr>
          <w:rFonts w:hint="eastAsia" w:ascii="宋体" w:hAnsi="宋体"/>
          <w:sz w:val="24"/>
          <w:szCs w:val="24"/>
        </w:rPr>
        <w:t>×</w:t>
      </w:r>
      <w:r>
        <w:rPr>
          <w:rFonts w:ascii="宋体" w:hAnsi="宋体"/>
          <w:sz w:val="24"/>
          <w:szCs w:val="24"/>
        </w:rPr>
        <w:t>140</w:t>
      </w:r>
      <w:r>
        <w:rPr>
          <w:rFonts w:hint="eastAsia" w:ascii="宋体" w:hAnsi="宋体"/>
          <w:sz w:val="24"/>
          <w:szCs w:val="24"/>
        </w:rPr>
        <w:t>×</w:t>
      </w:r>
      <w:r>
        <w:rPr>
          <w:rFonts w:ascii="宋体" w:hAnsi="宋体"/>
          <w:sz w:val="24"/>
          <w:szCs w:val="24"/>
        </w:rPr>
        <w:t>4</w:t>
      </w:r>
      <w:r>
        <w:rPr>
          <w:rFonts w:hint="eastAsia" w:ascii="宋体" w:hAnsi="宋体"/>
          <w:sz w:val="24"/>
          <w:szCs w:val="24"/>
        </w:rPr>
        <w:t>方管、□</w:t>
      </w:r>
      <w:r>
        <w:rPr>
          <w:rFonts w:ascii="宋体" w:hAnsi="宋体"/>
          <w:sz w:val="24"/>
          <w:szCs w:val="24"/>
        </w:rPr>
        <w:t>140</w:t>
      </w:r>
      <w:r>
        <w:rPr>
          <w:rFonts w:hint="eastAsia" w:ascii="宋体" w:hAnsi="宋体"/>
          <w:sz w:val="24"/>
          <w:szCs w:val="24"/>
        </w:rPr>
        <w:t>×</w:t>
      </w:r>
      <w:r>
        <w:rPr>
          <w:rFonts w:ascii="宋体" w:hAnsi="宋体"/>
          <w:sz w:val="24"/>
          <w:szCs w:val="24"/>
        </w:rPr>
        <w:t>70</w:t>
      </w:r>
      <w:r>
        <w:rPr>
          <w:rFonts w:hint="eastAsia" w:ascii="宋体" w:hAnsi="宋体"/>
          <w:sz w:val="24"/>
          <w:szCs w:val="24"/>
        </w:rPr>
        <w:t>×</w:t>
      </w:r>
      <w:r>
        <w:rPr>
          <w:rFonts w:ascii="宋体" w:hAnsi="宋体"/>
          <w:sz w:val="24"/>
          <w:szCs w:val="24"/>
        </w:rPr>
        <w:t>3</w:t>
      </w:r>
      <w:r>
        <w:rPr>
          <w:rFonts w:hint="eastAsia" w:ascii="宋体" w:hAnsi="宋体"/>
          <w:sz w:val="24"/>
          <w:szCs w:val="24"/>
        </w:rPr>
        <w:t>方管和□</w:t>
      </w:r>
      <w:r>
        <w:rPr>
          <w:rFonts w:ascii="宋体" w:hAnsi="宋体"/>
          <w:sz w:val="24"/>
          <w:szCs w:val="24"/>
        </w:rPr>
        <w:t>70</w:t>
      </w:r>
      <w:r>
        <w:rPr>
          <w:rFonts w:hint="eastAsia" w:ascii="宋体" w:hAnsi="宋体"/>
          <w:sz w:val="24"/>
          <w:szCs w:val="24"/>
        </w:rPr>
        <w:t>×</w:t>
      </w:r>
      <w:r>
        <w:rPr>
          <w:rFonts w:ascii="宋体" w:hAnsi="宋体"/>
          <w:sz w:val="24"/>
          <w:szCs w:val="24"/>
        </w:rPr>
        <w:t>50</w:t>
      </w:r>
      <w:r>
        <w:rPr>
          <w:rFonts w:hint="eastAsia" w:ascii="宋体" w:hAnsi="宋体"/>
          <w:sz w:val="24"/>
          <w:szCs w:val="24"/>
        </w:rPr>
        <w:t>方管拼焊而成，焊缝表面均匀光滑，篮架立柱转动部位和伸臂头部连接件均采用优质精密铸钢件制作，性能安全可靠，篮架上拉杆采用优质圆管在弯管机上一次成型，避免了电焊及焊渣易引起生锈的隐患，下拉杆采用精拉管拼焊而成，合理的结构设计与独特的外观造型和谐统一。</w:t>
      </w:r>
    </w:p>
    <w:p>
      <w:pPr>
        <w:spacing w:line="360" w:lineRule="auto"/>
        <w:rPr>
          <w:rFonts w:ascii="宋体"/>
          <w:sz w:val="24"/>
          <w:szCs w:val="24"/>
        </w:rPr>
      </w:pPr>
      <w:r>
        <w:rPr>
          <w:rFonts w:ascii="宋体" w:hAnsi="宋体"/>
          <w:sz w:val="24"/>
          <w:szCs w:val="24"/>
        </w:rPr>
        <w:t>3</w:t>
      </w:r>
      <w:r>
        <w:rPr>
          <w:rFonts w:hint="eastAsia" w:ascii="宋体" w:hAnsi="宋体"/>
          <w:sz w:val="24"/>
          <w:szCs w:val="24"/>
        </w:rPr>
        <w:t>、产品结构原理</w:t>
      </w:r>
    </w:p>
    <w:p>
      <w:pPr>
        <w:spacing w:line="360" w:lineRule="auto"/>
        <w:ind w:firstLine="570"/>
        <w:rPr>
          <w:rFonts w:ascii="宋体"/>
          <w:sz w:val="24"/>
          <w:szCs w:val="24"/>
        </w:rPr>
      </w:pPr>
      <w:r>
        <w:rPr>
          <w:rFonts w:ascii="宋体" w:hAnsi="宋体"/>
          <w:sz w:val="24"/>
          <w:szCs w:val="24"/>
        </w:rPr>
        <w:t>YLJ-5</w:t>
      </w:r>
      <w:r>
        <w:rPr>
          <w:rFonts w:hint="eastAsia" w:ascii="宋体" w:hAnsi="宋体"/>
          <w:sz w:val="24"/>
          <w:szCs w:val="24"/>
        </w:rPr>
        <w:t>电动液压篮球架采用微电脑控制系统，设有篮架升降系统、走轮伸缩机构、电器、液压系统。</w:t>
      </w:r>
    </w:p>
    <w:p>
      <w:pPr>
        <w:spacing w:line="360" w:lineRule="auto"/>
        <w:ind w:firstLine="570"/>
        <w:rPr>
          <w:rFonts w:ascii="宋体"/>
          <w:sz w:val="24"/>
          <w:szCs w:val="24"/>
        </w:rPr>
      </w:pPr>
      <w:r>
        <w:rPr>
          <w:rFonts w:hint="eastAsia" w:ascii="宋体" w:hAnsi="宋体"/>
          <w:sz w:val="24"/>
          <w:szCs w:val="24"/>
        </w:rPr>
        <w:t>篮架主体升降采用四连杆机构，使用时电机接通</w:t>
      </w:r>
      <w:r>
        <w:rPr>
          <w:rFonts w:ascii="宋体" w:hAnsi="宋体"/>
          <w:sz w:val="24"/>
          <w:szCs w:val="24"/>
        </w:rPr>
        <w:t>220V</w:t>
      </w:r>
      <w:r>
        <w:rPr>
          <w:rFonts w:hint="eastAsia" w:ascii="宋体" w:hAnsi="宋体"/>
          <w:sz w:val="24"/>
          <w:szCs w:val="24"/>
        </w:rPr>
        <w:t>、</w:t>
      </w:r>
      <w:r>
        <w:rPr>
          <w:rFonts w:ascii="宋体" w:hAnsi="宋体"/>
          <w:sz w:val="24"/>
          <w:szCs w:val="24"/>
        </w:rPr>
        <w:t>50HZ</w:t>
      </w:r>
      <w:r>
        <w:rPr>
          <w:rFonts w:hint="eastAsia" w:ascii="宋体" w:hAnsi="宋体"/>
          <w:sz w:val="24"/>
          <w:szCs w:val="24"/>
        </w:rPr>
        <w:t>单相电源即可启动，带动油泵，经微电脑控制系统进行“功能”转换，油缸随即产生伸缩运动，从而使球架立柱升降和底座走轮起落。</w:t>
      </w:r>
    </w:p>
    <w:p>
      <w:pPr>
        <w:spacing w:line="360" w:lineRule="auto"/>
        <w:rPr>
          <w:rFonts w:ascii="宋体"/>
          <w:sz w:val="24"/>
          <w:szCs w:val="24"/>
        </w:rPr>
      </w:pPr>
      <w:r>
        <w:rPr>
          <w:rFonts w:ascii="宋体" w:hAnsi="宋体"/>
          <w:sz w:val="24"/>
          <w:szCs w:val="24"/>
        </w:rPr>
        <w:t>4</w:t>
      </w:r>
      <w:r>
        <w:rPr>
          <w:rFonts w:hint="eastAsia" w:ascii="宋体" w:hAnsi="宋体"/>
          <w:sz w:val="24"/>
          <w:szCs w:val="24"/>
        </w:rPr>
        <w:t>、篮板</w:t>
      </w:r>
    </w:p>
    <w:p>
      <w:pPr>
        <w:spacing w:line="360" w:lineRule="auto"/>
        <w:ind w:firstLine="570"/>
        <w:rPr>
          <w:rFonts w:ascii="宋体"/>
          <w:sz w:val="24"/>
          <w:szCs w:val="24"/>
        </w:rPr>
      </w:pPr>
      <w:r>
        <w:rPr>
          <w:rFonts w:hint="eastAsia" w:ascii="宋体" w:hAnsi="宋体"/>
          <w:sz w:val="24"/>
          <w:szCs w:val="24"/>
        </w:rPr>
        <w:t>篮板为五支点篮板，配用国际通用的高强度安全玻璃篮板（</w:t>
      </w:r>
      <w:r>
        <w:rPr>
          <w:rFonts w:ascii="宋体" w:hAnsi="宋体"/>
          <w:sz w:val="24"/>
          <w:szCs w:val="24"/>
        </w:rPr>
        <w:t>13mm</w:t>
      </w:r>
      <w:r>
        <w:rPr>
          <w:rFonts w:hint="eastAsia" w:ascii="宋体" w:hAnsi="宋体"/>
          <w:sz w:val="24"/>
          <w:szCs w:val="24"/>
        </w:rPr>
        <w:t>厚双层夹胶玻璃），规格：</w:t>
      </w:r>
      <w:r>
        <w:rPr>
          <w:rFonts w:ascii="宋体" w:hAnsi="宋体"/>
          <w:sz w:val="24"/>
          <w:szCs w:val="24"/>
        </w:rPr>
        <w:t>1800</w:t>
      </w:r>
      <w:r>
        <w:rPr>
          <w:rFonts w:hint="eastAsia" w:ascii="宋体" w:hAnsi="宋体"/>
          <w:sz w:val="24"/>
          <w:szCs w:val="24"/>
        </w:rPr>
        <w:t>×</w:t>
      </w:r>
      <w:r>
        <w:rPr>
          <w:rFonts w:ascii="宋体" w:hAnsi="宋体"/>
          <w:sz w:val="24"/>
          <w:szCs w:val="24"/>
        </w:rPr>
        <w:t>1050</w:t>
      </w:r>
      <w:r>
        <w:rPr>
          <w:rFonts w:hint="eastAsia" w:ascii="宋体" w:hAnsi="宋体"/>
          <w:sz w:val="24"/>
          <w:szCs w:val="24"/>
        </w:rPr>
        <w:t>（</w:t>
      </w:r>
      <w:r>
        <w:rPr>
          <w:rFonts w:ascii="宋体" w:hAnsi="宋体"/>
          <w:sz w:val="24"/>
          <w:szCs w:val="24"/>
        </w:rPr>
        <w:t>mm</w:t>
      </w:r>
      <w:r>
        <w:rPr>
          <w:rFonts w:hint="eastAsia" w:ascii="宋体" w:hAnsi="宋体"/>
          <w:sz w:val="24"/>
          <w:szCs w:val="24"/>
        </w:rPr>
        <w:t>），具有透明度高、耐侯性好、抗老化、耐腐蚀、不易模糊等特点，并在篮板下沿侧面覆盖有保护圈，保护圈前后表面高度、厚度均≥</w:t>
      </w:r>
      <w:r>
        <w:rPr>
          <w:rFonts w:ascii="宋体" w:hAnsi="宋体"/>
          <w:sz w:val="24"/>
          <w:szCs w:val="24"/>
        </w:rPr>
        <w:t>20mm</w:t>
      </w:r>
      <w:r>
        <w:rPr>
          <w:rFonts w:hint="eastAsia" w:ascii="宋体" w:hAnsi="宋体"/>
          <w:sz w:val="24"/>
          <w:szCs w:val="24"/>
        </w:rPr>
        <w:t>，底面厚度≥</w:t>
      </w:r>
      <w:r>
        <w:rPr>
          <w:rFonts w:ascii="宋体" w:hAnsi="宋体"/>
          <w:sz w:val="24"/>
          <w:szCs w:val="24"/>
        </w:rPr>
        <w:t>50mm</w:t>
      </w:r>
      <w:r>
        <w:rPr>
          <w:rFonts w:hint="eastAsia" w:ascii="宋体" w:hAnsi="宋体"/>
          <w:sz w:val="24"/>
          <w:szCs w:val="24"/>
        </w:rPr>
        <w:t>，符合</w:t>
      </w:r>
      <w:r>
        <w:rPr>
          <w:rFonts w:ascii="宋体" w:hAnsi="宋体"/>
          <w:sz w:val="24"/>
          <w:szCs w:val="24"/>
        </w:rPr>
        <w:t>FIBA</w:t>
      </w:r>
      <w:r>
        <w:rPr>
          <w:rFonts w:hint="eastAsia" w:ascii="宋体" w:hAnsi="宋体"/>
          <w:sz w:val="24"/>
          <w:szCs w:val="24"/>
        </w:rPr>
        <w:t>规则，能有效保护运动员扣篮时不受伤害。</w:t>
      </w:r>
    </w:p>
    <w:p>
      <w:pPr>
        <w:spacing w:line="360" w:lineRule="auto"/>
        <w:ind w:firstLine="570"/>
        <w:rPr>
          <w:rFonts w:ascii="宋体"/>
          <w:sz w:val="24"/>
          <w:szCs w:val="24"/>
        </w:rPr>
      </w:pPr>
      <w:r>
        <w:rPr>
          <w:rFonts w:hint="eastAsia" w:ascii="宋体" w:hAnsi="宋体"/>
          <w:sz w:val="24"/>
          <w:szCs w:val="24"/>
        </w:rPr>
        <w:t>篮板弹性</w:t>
      </w:r>
      <w:r>
        <w:rPr>
          <w:rFonts w:ascii="宋体" w:hAnsi="宋体"/>
          <w:sz w:val="24"/>
          <w:szCs w:val="24"/>
        </w:rPr>
        <w:t>500N/min</w:t>
      </w:r>
      <w:r>
        <w:rPr>
          <w:rFonts w:hint="eastAsia" w:ascii="宋体" w:hAnsi="宋体"/>
          <w:sz w:val="24"/>
          <w:szCs w:val="24"/>
        </w:rPr>
        <w:t>，中心挠度≤</w:t>
      </w:r>
      <w:r>
        <w:rPr>
          <w:rFonts w:ascii="宋体" w:hAnsi="宋体"/>
          <w:sz w:val="24"/>
          <w:szCs w:val="24"/>
        </w:rPr>
        <w:t>6mm</w:t>
      </w:r>
      <w:r>
        <w:rPr>
          <w:rFonts w:hint="eastAsia" w:ascii="宋体" w:hAnsi="宋体"/>
          <w:sz w:val="24"/>
          <w:szCs w:val="24"/>
        </w:rPr>
        <w:t>，取消外力</w:t>
      </w:r>
      <w:r>
        <w:rPr>
          <w:rFonts w:ascii="宋体" w:hAnsi="宋体"/>
          <w:sz w:val="24"/>
          <w:szCs w:val="24"/>
        </w:rPr>
        <w:t>1min</w:t>
      </w:r>
      <w:r>
        <w:rPr>
          <w:rFonts w:hint="eastAsia" w:ascii="宋体" w:hAnsi="宋体"/>
          <w:sz w:val="24"/>
          <w:szCs w:val="24"/>
        </w:rPr>
        <w:t>后篮板恢复原状。</w:t>
      </w:r>
    </w:p>
    <w:p>
      <w:pPr>
        <w:spacing w:line="360" w:lineRule="auto"/>
        <w:rPr>
          <w:rFonts w:ascii="宋体"/>
          <w:sz w:val="24"/>
          <w:szCs w:val="24"/>
        </w:rPr>
      </w:pPr>
      <w:r>
        <w:rPr>
          <w:rFonts w:ascii="宋体" w:hAnsi="宋体"/>
          <w:sz w:val="24"/>
          <w:szCs w:val="24"/>
        </w:rPr>
        <w:t>5</w:t>
      </w:r>
      <w:r>
        <w:rPr>
          <w:rFonts w:hint="eastAsia" w:ascii="宋体" w:hAnsi="宋体"/>
          <w:sz w:val="24"/>
          <w:szCs w:val="24"/>
        </w:rPr>
        <w:t>、篮圈</w:t>
      </w:r>
    </w:p>
    <w:p>
      <w:pPr>
        <w:spacing w:line="360" w:lineRule="auto"/>
        <w:ind w:firstLine="570"/>
        <w:rPr>
          <w:rFonts w:ascii="宋体"/>
          <w:sz w:val="24"/>
          <w:szCs w:val="24"/>
        </w:rPr>
      </w:pPr>
      <w:r>
        <w:rPr>
          <w:rFonts w:hint="eastAsia" w:ascii="宋体" w:hAnsi="宋体"/>
          <w:sz w:val="24"/>
          <w:szCs w:val="24"/>
        </w:rPr>
        <w:t>篮圈采用φ</w:t>
      </w:r>
      <w:r>
        <w:rPr>
          <w:rFonts w:ascii="宋体" w:hAnsi="宋体"/>
          <w:sz w:val="24"/>
          <w:szCs w:val="24"/>
        </w:rPr>
        <w:t>19</w:t>
      </w:r>
      <w:r>
        <w:rPr>
          <w:rFonts w:hint="eastAsia" w:ascii="宋体" w:hAnsi="宋体"/>
          <w:sz w:val="24"/>
          <w:szCs w:val="24"/>
        </w:rPr>
        <w:t>实心圆钢制作，篮圈抗弯性能好，在篮圈最远点的圈顶上施加静载荷未到</w:t>
      </w:r>
      <w:r>
        <w:rPr>
          <w:rFonts w:ascii="宋体" w:hAnsi="宋体"/>
          <w:sz w:val="24"/>
          <w:szCs w:val="24"/>
        </w:rPr>
        <w:t>105kg</w:t>
      </w:r>
      <w:r>
        <w:rPr>
          <w:rFonts w:hint="eastAsia" w:ascii="宋体" w:hAnsi="宋体"/>
          <w:sz w:val="24"/>
          <w:szCs w:val="24"/>
        </w:rPr>
        <w:t>时，篮圈无转动，当静载荷≥</w:t>
      </w:r>
      <w:r>
        <w:rPr>
          <w:rFonts w:ascii="宋体" w:hAnsi="宋体"/>
          <w:sz w:val="24"/>
          <w:szCs w:val="24"/>
        </w:rPr>
        <w:t>105kg</w:t>
      </w:r>
      <w:r>
        <w:rPr>
          <w:rFonts w:hint="eastAsia" w:ascii="宋体" w:hAnsi="宋体"/>
          <w:sz w:val="24"/>
          <w:szCs w:val="24"/>
        </w:rPr>
        <w:t>时，篮圈向下转动，角度不超过</w:t>
      </w:r>
      <w:r>
        <w:rPr>
          <w:rFonts w:ascii="宋体" w:hAnsi="宋体"/>
          <w:sz w:val="24"/>
          <w:szCs w:val="24"/>
        </w:rPr>
        <w:t>30</w:t>
      </w:r>
      <w:r>
        <w:rPr>
          <w:rFonts w:hint="eastAsia" w:ascii="宋体" w:hAnsi="宋体"/>
          <w:sz w:val="24"/>
          <w:szCs w:val="24"/>
        </w:rPr>
        <w:t>度，能有效解决投篮时篮圈的稳定性和运动员扣篮时的安全性问题。</w:t>
      </w:r>
    </w:p>
    <w:p>
      <w:pPr>
        <w:spacing w:line="360" w:lineRule="auto"/>
        <w:rPr>
          <w:rFonts w:ascii="宋体"/>
          <w:sz w:val="24"/>
          <w:szCs w:val="24"/>
        </w:rPr>
      </w:pPr>
      <w:r>
        <w:rPr>
          <w:rFonts w:ascii="宋体" w:hAnsi="宋体"/>
          <w:sz w:val="24"/>
          <w:szCs w:val="24"/>
        </w:rPr>
        <w:t>6</w:t>
      </w:r>
      <w:r>
        <w:rPr>
          <w:rFonts w:hint="eastAsia" w:ascii="宋体" w:hAnsi="宋体"/>
          <w:sz w:val="24"/>
          <w:szCs w:val="24"/>
        </w:rPr>
        <w:t>、防护措施</w:t>
      </w:r>
    </w:p>
    <w:p>
      <w:pPr>
        <w:spacing w:line="360" w:lineRule="auto"/>
        <w:ind w:firstLine="570"/>
        <w:rPr>
          <w:rFonts w:ascii="宋体"/>
          <w:sz w:val="24"/>
          <w:szCs w:val="24"/>
        </w:rPr>
      </w:pPr>
      <w:r>
        <w:rPr>
          <w:rFonts w:hint="eastAsia" w:ascii="宋体" w:hAnsi="宋体"/>
          <w:sz w:val="24"/>
          <w:szCs w:val="24"/>
        </w:rPr>
        <w:t>篮架前立柱、底座、伸臂配备有专用护套，能有效保护运动员免受撞击，篮架底座下部设有防震垫，后部装有特制铸铁配重，单只配重</w:t>
      </w:r>
      <w:r>
        <w:rPr>
          <w:rFonts w:ascii="宋体" w:hAnsi="宋体"/>
          <w:sz w:val="24"/>
          <w:szCs w:val="24"/>
        </w:rPr>
        <w:t>500kg</w:t>
      </w:r>
      <w:r>
        <w:rPr>
          <w:rFonts w:hint="eastAsia" w:ascii="宋体" w:hAnsi="宋体"/>
          <w:sz w:val="24"/>
          <w:szCs w:val="24"/>
        </w:rPr>
        <w:t>（</w:t>
      </w:r>
      <w:r>
        <w:rPr>
          <w:rFonts w:ascii="宋体" w:hAnsi="宋体"/>
          <w:sz w:val="24"/>
          <w:szCs w:val="24"/>
        </w:rPr>
        <w:t>50kg/</w:t>
      </w:r>
      <w:r>
        <w:rPr>
          <w:rFonts w:hint="eastAsia" w:ascii="宋体" w:hAnsi="宋体"/>
          <w:sz w:val="24"/>
          <w:szCs w:val="24"/>
        </w:rPr>
        <w:t>块），能保证在篮圈根部施加</w:t>
      </w:r>
      <w:r>
        <w:rPr>
          <w:rFonts w:ascii="宋体" w:hAnsi="宋体"/>
          <w:sz w:val="24"/>
          <w:szCs w:val="24"/>
        </w:rPr>
        <w:t>2700N</w:t>
      </w:r>
      <w:r>
        <w:rPr>
          <w:rFonts w:hint="eastAsia" w:ascii="宋体" w:hAnsi="宋体"/>
          <w:sz w:val="24"/>
          <w:szCs w:val="24"/>
        </w:rPr>
        <w:t>的载荷时，篮球架不倾翻。前立柱与伸臂间装有专用保险机构，能有效保证使用时的安全性及美观性。</w:t>
      </w:r>
    </w:p>
    <w:p>
      <w:pPr>
        <w:spacing w:line="360" w:lineRule="auto"/>
        <w:rPr>
          <w:rFonts w:ascii="宋体"/>
          <w:sz w:val="24"/>
          <w:szCs w:val="24"/>
        </w:rPr>
      </w:pPr>
      <w:r>
        <w:rPr>
          <w:rFonts w:ascii="宋体" w:hAnsi="宋体"/>
          <w:sz w:val="24"/>
          <w:szCs w:val="24"/>
        </w:rPr>
        <w:t>7</w:t>
      </w:r>
      <w:r>
        <w:rPr>
          <w:rFonts w:hint="eastAsia" w:ascii="宋体" w:hAnsi="宋体"/>
          <w:sz w:val="24"/>
          <w:szCs w:val="24"/>
        </w:rPr>
        <w:t>、爬坡功能</w:t>
      </w:r>
    </w:p>
    <w:p>
      <w:pPr>
        <w:spacing w:line="360" w:lineRule="auto"/>
        <w:ind w:firstLine="480" w:firstLineChars="200"/>
        <w:rPr>
          <w:rFonts w:ascii="宋体"/>
          <w:sz w:val="24"/>
          <w:szCs w:val="24"/>
        </w:rPr>
      </w:pPr>
      <w:r>
        <w:rPr>
          <w:rFonts w:hint="eastAsia" w:ascii="宋体" w:hAnsi="宋体"/>
          <w:sz w:val="24"/>
          <w:szCs w:val="24"/>
        </w:rPr>
        <w:t>球架爬坡时可将底座中间走轮用套筒板“摇出”，以利篮架爬坡，到位后即将走轮“摇回”原始位置，以确保底座着落。</w:t>
      </w:r>
    </w:p>
    <w:p>
      <w:pPr>
        <w:spacing w:line="360" w:lineRule="auto"/>
        <w:rPr>
          <w:rFonts w:ascii="宋体"/>
          <w:sz w:val="24"/>
          <w:szCs w:val="24"/>
        </w:rPr>
      </w:pPr>
      <w:r>
        <w:rPr>
          <w:rFonts w:ascii="宋体" w:hAnsi="宋体"/>
          <w:sz w:val="24"/>
          <w:szCs w:val="24"/>
        </w:rPr>
        <w:t>8</w:t>
      </w:r>
      <w:r>
        <w:rPr>
          <w:rFonts w:hint="eastAsia" w:ascii="宋体" w:hAnsi="宋体"/>
          <w:sz w:val="24"/>
          <w:szCs w:val="24"/>
        </w:rPr>
        <w:t>、表面处理</w:t>
      </w:r>
    </w:p>
    <w:p>
      <w:pPr>
        <w:spacing w:line="360" w:lineRule="auto"/>
        <w:ind w:firstLine="480" w:firstLineChars="200"/>
        <w:rPr>
          <w:rFonts w:ascii="宋体" w:hAnsi="宋体"/>
          <w:sz w:val="24"/>
          <w:szCs w:val="24"/>
        </w:rPr>
      </w:pPr>
      <w:r>
        <w:rPr>
          <w:rFonts w:hint="eastAsia" w:ascii="宋体" w:hAnsi="宋体"/>
          <w:sz w:val="24"/>
          <w:szCs w:val="24"/>
        </w:rPr>
        <w:t>所有钢制件表面均经酸洗、磷化等初级处理后在自动喷涂线上采用静电环氧基粉末喷涂完成最后表面处理，涂层厚度</w:t>
      </w:r>
      <w:r>
        <w:rPr>
          <w:rFonts w:ascii="宋体" w:hAnsi="宋体"/>
          <w:sz w:val="24"/>
          <w:szCs w:val="24"/>
        </w:rPr>
        <w:t>70—80um</w:t>
      </w:r>
      <w:r>
        <w:rPr>
          <w:rFonts w:hint="eastAsia" w:ascii="宋体" w:hAnsi="宋体"/>
          <w:sz w:val="24"/>
          <w:szCs w:val="24"/>
        </w:rPr>
        <w:t>，铅笔硬度达</w:t>
      </w:r>
      <w:r>
        <w:rPr>
          <w:rFonts w:ascii="宋体" w:hAnsi="宋体"/>
          <w:sz w:val="24"/>
          <w:szCs w:val="24"/>
        </w:rPr>
        <w:t>3H+</w:t>
      </w:r>
      <w:r>
        <w:rPr>
          <w:rFonts w:hint="eastAsia" w:ascii="宋体" w:hAnsi="宋体"/>
          <w:sz w:val="24"/>
          <w:szCs w:val="24"/>
        </w:rPr>
        <w:t>，试品经</w:t>
      </w:r>
      <w:r>
        <w:rPr>
          <w:rFonts w:ascii="宋体" w:hAnsi="宋体"/>
          <w:sz w:val="24"/>
          <w:szCs w:val="24"/>
        </w:rPr>
        <w:t>GB1771-91 36</w:t>
      </w:r>
      <w:r>
        <w:rPr>
          <w:rFonts w:hint="eastAsia" w:ascii="宋体" w:hAnsi="宋体"/>
          <w:sz w:val="24"/>
          <w:szCs w:val="24"/>
        </w:rPr>
        <w:t>小时盐雾试验，涂膜无变化，划格处单面腐蚀＜</w:t>
      </w:r>
      <w:r>
        <w:rPr>
          <w:rFonts w:ascii="宋体" w:hAnsi="宋体"/>
          <w:sz w:val="24"/>
          <w:szCs w:val="24"/>
        </w:rPr>
        <w:t>2mm</w:t>
      </w:r>
      <w:r>
        <w:rPr>
          <w:rFonts w:hint="eastAsia" w:ascii="宋体" w:hAnsi="宋体"/>
          <w:sz w:val="24"/>
          <w:szCs w:val="24"/>
        </w:rPr>
        <w:t>，产品具有耐酸碱、耐湿热、抗老化、外观美观等优点，能适合潮湿和酸雨环境，且产品涂料配方不含有毒元素，避免损害使用者的健康。</w:t>
      </w:r>
    </w:p>
    <w:p>
      <w:pPr>
        <w:keepNext/>
        <w:jc w:val="center"/>
        <w:rPr>
          <w:rFonts w:ascii="宋体"/>
        </w:rPr>
      </w:pPr>
    </w:p>
    <w:p>
      <w:pPr>
        <w:keepNext/>
        <w:rPr>
          <w:rFonts w:ascii="宋体"/>
          <w:sz w:val="24"/>
        </w:rPr>
      </w:pPr>
      <w:r>
        <w:rPr>
          <w:rFonts w:hint="eastAsia" w:ascii="宋体" w:hAnsi="宋体"/>
          <w:sz w:val="24"/>
        </w:rPr>
        <w:t>注：计时，二十四秒另配</w:t>
      </w:r>
    </w:p>
    <w:p>
      <w:pPr>
        <w:keepNext/>
        <w:rPr>
          <w:rFonts w:ascii="宋体"/>
          <w:sz w:val="28"/>
          <w:szCs w:val="28"/>
        </w:rPr>
      </w:pPr>
      <w:r>
        <w:rPr>
          <w:rFonts w:ascii="宋体"/>
        </w:rPr>
        <w:drawing>
          <wp:inline distT="0" distB="0" distL="0" distR="0">
            <wp:extent cx="1938020" cy="2388235"/>
            <wp:effectExtent l="0" t="0" r="0" b="0"/>
            <wp:docPr id="185" name="图片 137" descr="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37" descr="110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938020" cy="2388235"/>
                    </a:xfrm>
                    <a:prstGeom prst="rect">
                      <a:avLst/>
                    </a:prstGeom>
                    <a:noFill/>
                    <a:ln>
                      <a:noFill/>
                    </a:ln>
                  </pic:spPr>
                </pic:pic>
              </a:graphicData>
            </a:graphic>
          </wp:inline>
        </w:drawing>
      </w:r>
    </w:p>
    <w:p>
      <w:pPr>
        <w:widowControl/>
        <w:jc w:val="left"/>
        <w:rPr>
          <w:rFonts w:ascii="Cambria" w:hAnsi="Cambria"/>
          <w:b/>
          <w:bCs/>
          <w:sz w:val="28"/>
          <w:szCs w:val="32"/>
        </w:rPr>
      </w:pPr>
    </w:p>
    <w:p>
      <w:pPr>
        <w:spacing w:line="360" w:lineRule="auto"/>
        <w:jc w:val="center"/>
        <w:rPr>
          <w:rFonts w:ascii="宋体" w:hAnsi="宋体"/>
          <w:b/>
          <w:sz w:val="28"/>
          <w:szCs w:val="28"/>
        </w:rPr>
      </w:pPr>
      <w:r>
        <w:br w:type="page"/>
      </w:r>
      <w:r>
        <w:rPr>
          <w:rFonts w:hint="eastAsia" w:ascii="宋体" w:hAnsi="宋体"/>
          <w:b/>
          <w:sz w:val="28"/>
          <w:szCs w:val="28"/>
        </w:rPr>
        <w:t>金陵</w:t>
      </w:r>
      <w:r>
        <w:rPr>
          <w:rFonts w:ascii="宋体" w:hAnsi="宋体"/>
          <w:b/>
          <w:sz w:val="28"/>
          <w:szCs w:val="28"/>
        </w:rPr>
        <w:t>ZJS-3C</w:t>
      </w:r>
      <w:r>
        <w:rPr>
          <w:rFonts w:hint="eastAsia" w:ascii="宋体" w:hAnsi="宋体"/>
          <w:b/>
          <w:sz w:val="28"/>
          <w:szCs w:val="28"/>
        </w:rPr>
        <w:t>二十四秒显示器</w:t>
      </w:r>
    </w:p>
    <w:p>
      <w:pPr>
        <w:spacing w:line="400" w:lineRule="exact"/>
        <w:rPr>
          <w:sz w:val="24"/>
          <w:szCs w:val="24"/>
        </w:rPr>
      </w:pPr>
      <w:r>
        <w:rPr>
          <w:rFonts w:hint="eastAsia"/>
          <w:sz w:val="24"/>
          <w:szCs w:val="24"/>
        </w:rPr>
        <w:t>一、特点</w:t>
      </w:r>
    </w:p>
    <w:p>
      <w:pPr>
        <w:pStyle w:val="6"/>
        <w:spacing w:line="400" w:lineRule="exact"/>
        <w:ind w:left="0" w:leftChars="0" w:firstLine="480" w:firstLineChars="200"/>
        <w:rPr>
          <w:sz w:val="24"/>
          <w:szCs w:val="24"/>
        </w:rPr>
      </w:pPr>
      <w:r>
        <w:rPr>
          <w:rFonts w:hint="eastAsia"/>
          <w:sz w:val="24"/>
          <w:szCs w:val="24"/>
        </w:rPr>
        <w:t>本计时器根据最新国际篮球竞赛规则设计制作，显示屏光源采用进口高亮度发光二级管，寿命长，用电省，两显示屏采用一个时钟源，与大屏和电视转播同步性能好，维修方便，是篮球比赛的理想器材。</w:t>
      </w:r>
    </w:p>
    <w:p>
      <w:pPr>
        <w:pStyle w:val="6"/>
        <w:spacing w:line="400" w:lineRule="exact"/>
        <w:ind w:left="0" w:leftChars="0" w:firstLine="480" w:firstLineChars="200"/>
        <w:rPr>
          <w:sz w:val="24"/>
          <w:szCs w:val="24"/>
        </w:rPr>
      </w:pPr>
      <w:r>
        <w:rPr>
          <w:rFonts w:hint="eastAsia"/>
          <w:sz w:val="24"/>
          <w:szCs w:val="24"/>
        </w:rPr>
        <w:t>金陵牌二十四秒计时器为中国篮协·CBA唯一指定篮球比赛产品。</w:t>
      </w:r>
    </w:p>
    <w:p>
      <w:pPr>
        <w:pStyle w:val="6"/>
        <w:ind w:firstLine="480" w:firstLineChars="200"/>
        <w:rPr>
          <w:rFonts w:ascii="宋体" w:hAnsi="宋体"/>
          <w:spacing w:val="14"/>
          <w:sz w:val="24"/>
          <w:szCs w:val="24"/>
        </w:rPr>
      </w:pPr>
      <w:r>
        <w:rPr>
          <w:sz w:val="24"/>
          <w:szCs w:val="24"/>
        </w:rPr>
        <w:object>
          <v:shape id="_x0000_i1027" o:spt="75" type="#_x0000_t75" style="height:182.25pt;width:231.75pt;" o:ole="t" filled="f" coordsize="21600,21600">
            <v:path/>
            <v:fill on="f" focussize="0,0"/>
            <v:stroke/>
            <v:imagedata r:id="rId6" cropleft="4799f" croptop="1729f" cropright="2802f" cropbottom="3733f" o:title=""/>
            <o:lock v:ext="edit" aspectratio="t"/>
            <w10:wrap type="none"/>
            <w10:anchorlock/>
          </v:shape>
          <o:OLEObject Type="Embed" ProgID="Word.Picture.8" ShapeID="_x0000_i1027" DrawAspect="Content" ObjectID="_1468075726" r:id="rId19">
            <o:LockedField>false</o:LockedField>
          </o:OLEObject>
        </w:object>
      </w:r>
    </w:p>
    <w:p>
      <w:pPr>
        <w:spacing w:line="400" w:lineRule="exact"/>
        <w:rPr>
          <w:sz w:val="24"/>
          <w:szCs w:val="24"/>
        </w:rPr>
      </w:pPr>
      <w:r>
        <w:rPr>
          <w:rFonts w:hint="eastAsia"/>
          <w:sz w:val="24"/>
          <w:szCs w:val="24"/>
        </w:rPr>
        <w:t>二、主要功能</w:t>
      </w:r>
    </w:p>
    <w:p>
      <w:pPr>
        <w:spacing w:line="400" w:lineRule="exact"/>
        <w:ind w:firstLine="570"/>
        <w:rPr>
          <w:rFonts w:ascii="黑体" w:eastAsia="黑体"/>
          <w:sz w:val="24"/>
          <w:szCs w:val="24"/>
        </w:rPr>
      </w:pPr>
      <w:r>
        <w:rPr>
          <w:rFonts w:hint="eastAsia"/>
          <w:sz w:val="24"/>
          <w:szCs w:val="24"/>
        </w:rPr>
        <w:t>1、显示比赛时间，计时钟可实现0～99分59</w:t>
      </w:r>
    </w:p>
    <w:p>
      <w:pPr>
        <w:spacing w:line="400" w:lineRule="exact"/>
        <w:rPr>
          <w:sz w:val="24"/>
          <w:szCs w:val="24"/>
        </w:rPr>
      </w:pPr>
      <w:r>
        <w:rPr>
          <w:rFonts w:hint="eastAsia"/>
          <w:sz w:val="24"/>
          <w:szCs w:val="24"/>
        </w:rPr>
        <w:t>秒任意预置倒计时，能任意暂停，计时钟精确到</w:t>
      </w:r>
      <w:r>
        <w:rPr>
          <w:sz w:val="24"/>
          <w:szCs w:val="24"/>
        </w:rPr>
        <w:t>0.1</w:t>
      </w:r>
      <w:r>
        <w:rPr>
          <w:rFonts w:hint="eastAsia"/>
          <w:sz w:val="24"/>
          <w:szCs w:val="24"/>
        </w:rPr>
        <w:t>秒，时间终了时能发出长达3秒钟红色灯光信号及蜂鸣声音。</w:t>
      </w:r>
    </w:p>
    <w:p>
      <w:pPr>
        <w:spacing w:line="400" w:lineRule="exact"/>
        <w:ind w:firstLine="480" w:firstLineChars="200"/>
        <w:rPr>
          <w:sz w:val="24"/>
          <w:szCs w:val="24"/>
        </w:rPr>
      </w:pPr>
      <w:r>
        <w:rPr>
          <w:rFonts w:hint="eastAsia"/>
          <w:sz w:val="24"/>
          <w:szCs w:val="24"/>
        </w:rPr>
        <w:t>2、二十四秒控制器可任意预制时间，采用倒计时方式，能任意暂停，复位。计时完毕，也能发出灯光信号及蜂鸣声，并能自动暂停比赛时间。</w:t>
      </w:r>
    </w:p>
    <w:p>
      <w:pPr>
        <w:spacing w:line="400" w:lineRule="exact"/>
        <w:ind w:firstLine="480" w:firstLineChars="200"/>
        <w:rPr>
          <w:sz w:val="24"/>
          <w:szCs w:val="24"/>
        </w:rPr>
      </w:pPr>
      <w:r>
        <w:rPr>
          <w:rFonts w:hint="eastAsia"/>
          <w:sz w:val="24"/>
          <w:szCs w:val="24"/>
        </w:rPr>
        <w:t>3、比赛时间暂停时，24秒也自动停止，比赛继续时则24秒要手动启动。24秒违例时，比赛时间则继续计时。</w:t>
      </w:r>
    </w:p>
    <w:p>
      <w:pPr>
        <w:spacing w:line="400" w:lineRule="exact"/>
        <w:ind w:firstLine="480" w:firstLineChars="200"/>
        <w:rPr>
          <w:rFonts w:ascii="宋体" w:hAnsi="宋体"/>
          <w:sz w:val="24"/>
          <w:szCs w:val="24"/>
        </w:rPr>
      </w:pPr>
      <w:r>
        <w:rPr>
          <w:rFonts w:hint="eastAsia"/>
          <w:sz w:val="24"/>
          <w:szCs w:val="24"/>
        </w:rPr>
        <w:t>4、本计时器提供2个串行口，使比赛时间和24秒能与计算机和电视转播同步。</w:t>
      </w:r>
    </w:p>
    <w:p>
      <w:pPr>
        <w:spacing w:line="400" w:lineRule="exact"/>
        <w:rPr>
          <w:sz w:val="24"/>
          <w:szCs w:val="24"/>
        </w:rPr>
      </w:pPr>
      <w:r>
        <w:rPr>
          <w:rFonts w:hint="eastAsia"/>
          <w:sz w:val="24"/>
          <w:szCs w:val="24"/>
        </w:rPr>
        <w:t>三、技术指标</w:t>
      </w:r>
    </w:p>
    <w:p>
      <w:pPr>
        <w:spacing w:line="400" w:lineRule="exact"/>
        <w:ind w:firstLine="480" w:firstLineChars="200"/>
        <w:rPr>
          <w:sz w:val="24"/>
          <w:szCs w:val="24"/>
        </w:rPr>
      </w:pPr>
      <w:r>
        <w:rPr>
          <w:rFonts w:hint="eastAsia"/>
          <w:sz w:val="24"/>
          <w:szCs w:val="24"/>
        </w:rPr>
        <w:t>1、显示屏尺寸：74×56×10</w:t>
      </w:r>
      <w:r>
        <w:rPr>
          <w:sz w:val="24"/>
          <w:szCs w:val="24"/>
        </w:rPr>
        <w:t>cm</w:t>
      </w:r>
    </w:p>
    <w:p>
      <w:pPr>
        <w:spacing w:line="400" w:lineRule="exact"/>
        <w:ind w:firstLine="480" w:firstLineChars="200"/>
        <w:rPr>
          <w:sz w:val="24"/>
          <w:szCs w:val="24"/>
        </w:rPr>
      </w:pPr>
      <w:r>
        <w:rPr>
          <w:rFonts w:hint="eastAsia"/>
          <w:sz w:val="24"/>
          <w:szCs w:val="24"/>
        </w:rPr>
        <w:t>2、发光管：</w:t>
      </w:r>
      <w:r>
        <w:rPr>
          <w:sz w:val="24"/>
          <w:szCs w:val="24"/>
        </w:rPr>
        <w:t>Φ</w:t>
      </w:r>
      <w:r>
        <w:rPr>
          <w:rFonts w:hint="eastAsia"/>
          <w:sz w:val="24"/>
          <w:szCs w:val="24"/>
        </w:rPr>
        <w:t>5</w:t>
      </w:r>
      <w:r>
        <w:rPr>
          <w:sz w:val="24"/>
          <w:szCs w:val="24"/>
        </w:rPr>
        <w:t>mm</w:t>
      </w:r>
      <w:r>
        <w:rPr>
          <w:rFonts w:hint="eastAsia"/>
          <w:sz w:val="24"/>
          <w:szCs w:val="24"/>
        </w:rPr>
        <w:t>高亮白发红、白发绿发光管</w:t>
      </w:r>
    </w:p>
    <w:p>
      <w:pPr>
        <w:spacing w:line="400" w:lineRule="exact"/>
        <w:ind w:firstLine="480" w:firstLineChars="200"/>
        <w:rPr>
          <w:sz w:val="24"/>
          <w:szCs w:val="24"/>
        </w:rPr>
      </w:pPr>
      <w:r>
        <w:rPr>
          <w:rFonts w:hint="eastAsia"/>
          <w:sz w:val="24"/>
          <w:szCs w:val="24"/>
        </w:rPr>
        <w:t>3、电压：220Ｖ</w:t>
      </w:r>
      <w:r>
        <w:rPr>
          <w:sz w:val="24"/>
          <w:szCs w:val="24"/>
        </w:rPr>
        <w:t>±</w:t>
      </w:r>
      <w:r>
        <w:rPr>
          <w:rFonts w:hint="eastAsia"/>
          <w:sz w:val="24"/>
          <w:szCs w:val="24"/>
        </w:rPr>
        <w:t>10％</w:t>
      </w:r>
    </w:p>
    <w:p>
      <w:pPr>
        <w:spacing w:line="400" w:lineRule="exact"/>
        <w:ind w:firstLine="480" w:firstLineChars="200"/>
        <w:rPr>
          <w:sz w:val="24"/>
          <w:szCs w:val="24"/>
        </w:rPr>
      </w:pPr>
      <w:r>
        <w:rPr>
          <w:rFonts w:hint="eastAsia"/>
          <w:sz w:val="24"/>
          <w:szCs w:val="24"/>
        </w:rPr>
        <w:t>4、功率：100W</w:t>
      </w:r>
    </w:p>
    <w:p>
      <w:pPr>
        <w:spacing w:line="400" w:lineRule="exact"/>
        <w:rPr>
          <w:sz w:val="24"/>
          <w:szCs w:val="24"/>
        </w:rPr>
      </w:pPr>
      <w:r>
        <w:rPr>
          <w:rFonts w:hint="eastAsia"/>
          <w:sz w:val="24"/>
          <w:szCs w:val="24"/>
        </w:rPr>
        <w:t>四、使用方法</w:t>
      </w:r>
    </w:p>
    <w:p>
      <w:pPr>
        <w:spacing w:line="400" w:lineRule="exact"/>
        <w:ind w:firstLine="480" w:firstLineChars="200"/>
        <w:rPr>
          <w:sz w:val="24"/>
          <w:szCs w:val="24"/>
        </w:rPr>
      </w:pPr>
      <w:r>
        <w:rPr>
          <w:rFonts w:hint="eastAsia"/>
          <w:sz w:val="24"/>
          <w:szCs w:val="24"/>
        </w:rPr>
        <w:t>1、将显示屏与控制器之间的通讯电缆两端的７芯航空插件及两控制器的连接线接好，并将电源插入220Ｖ电插座，打开两电源开关。</w:t>
      </w:r>
    </w:p>
    <w:p>
      <w:pPr>
        <w:spacing w:line="400" w:lineRule="exact"/>
        <w:ind w:firstLine="480" w:firstLineChars="200"/>
        <w:rPr>
          <w:sz w:val="24"/>
          <w:szCs w:val="24"/>
        </w:rPr>
      </w:pPr>
      <w:r>
        <w:rPr>
          <w:rFonts w:hint="eastAsia"/>
          <w:sz w:val="24"/>
          <w:szCs w:val="24"/>
        </w:rPr>
        <w:t>2、在预制比赛时间及24秒时，可以通过控制器上面的“时间+”、“时间-”，和“24秒+”、“24秒-”进行设置，然后按下时间保存键，再按下“复位”键，就能使预制好的时间及24秒显示在显示器上面。</w:t>
      </w:r>
    </w:p>
    <w:p>
      <w:pPr>
        <w:spacing w:line="400" w:lineRule="exact"/>
        <w:ind w:firstLine="480" w:firstLineChars="200"/>
        <w:rPr>
          <w:sz w:val="24"/>
          <w:szCs w:val="24"/>
        </w:rPr>
      </w:pPr>
      <w:r>
        <w:rPr>
          <w:rFonts w:hint="eastAsia"/>
          <w:sz w:val="24"/>
          <w:szCs w:val="24"/>
        </w:rPr>
        <w:t>3、比赛开始则按下控制器上的“计时／暂停”键，此时比赛时间开始倒计时；按下二十四秒控制器的“计时／暂停”键，此时24秒开始倒计时。</w:t>
      </w:r>
    </w:p>
    <w:p>
      <w:pPr>
        <w:spacing w:line="400" w:lineRule="exact"/>
        <w:ind w:firstLine="480" w:firstLineChars="200"/>
        <w:rPr>
          <w:sz w:val="24"/>
          <w:szCs w:val="24"/>
        </w:rPr>
      </w:pPr>
      <w:r>
        <w:rPr>
          <w:rFonts w:hint="eastAsia"/>
          <w:sz w:val="24"/>
          <w:szCs w:val="24"/>
        </w:rPr>
        <w:t>4、如需比赛时间暂停，即在控制器上按一下“计时／暂停”键；如需暂停24秒，也只需按一下24秒控制器上的“计时／暂停”键。</w:t>
      </w:r>
    </w:p>
    <w:p>
      <w:pPr>
        <w:spacing w:line="400" w:lineRule="exact"/>
        <w:ind w:firstLine="480" w:firstLineChars="200"/>
        <w:rPr>
          <w:sz w:val="24"/>
          <w:szCs w:val="24"/>
        </w:rPr>
      </w:pPr>
      <w:r>
        <w:rPr>
          <w:rFonts w:hint="eastAsia"/>
          <w:sz w:val="24"/>
          <w:szCs w:val="24"/>
        </w:rPr>
        <w:t>5、如只需用24秒，则比赛开始前不要将比赛时间送上屏，比赛中途或比赛终了不需用24秒，按“清24秒”键即可。比赛中途，请不要按“清屏”键，如按此键，屏上所有数据将全部消失。</w:t>
      </w:r>
    </w:p>
    <w:p>
      <w:pPr>
        <w:ind w:left="-191" w:leftChars="-91" w:firstLine="577"/>
        <w:rPr>
          <w:rFonts w:ascii="黑体" w:eastAsia="黑体"/>
          <w:sz w:val="32"/>
        </w:rPr>
      </w:pPr>
      <w:r>
        <w:rPr>
          <w:sz w:val="20"/>
        </w:rPr>
        <mc:AlternateContent>
          <mc:Choice Requires="wps">
            <w:drawing>
              <wp:anchor distT="0" distB="0" distL="114300" distR="114300" simplePos="0" relativeHeight="251662336" behindDoc="0" locked="0" layoutInCell="1" allowOverlap="1">
                <wp:simplePos x="0" y="0"/>
                <wp:positionH relativeFrom="column">
                  <wp:posOffset>1973580</wp:posOffset>
                </wp:positionH>
                <wp:positionV relativeFrom="paragraph">
                  <wp:posOffset>1485900</wp:posOffset>
                </wp:positionV>
                <wp:extent cx="0" cy="495300"/>
                <wp:effectExtent l="59055" t="9525" r="55245" b="19050"/>
                <wp:wrapNone/>
                <wp:docPr id="31" name="直接连接符 31"/>
                <wp:cNvGraphicFramePr/>
                <a:graphic xmlns:a="http://schemas.openxmlformats.org/drawingml/2006/main">
                  <a:graphicData uri="http://schemas.microsoft.com/office/word/2010/wordprocessingShape">
                    <wps:wsp>
                      <wps:cNvCnPr>
                        <a:cxnSpLocks noChangeShapeType="1"/>
                      </wps:cNvCnPr>
                      <wps:spPr bwMode="auto">
                        <a:xfrm flipH="1">
                          <a:off x="0" y="0"/>
                          <a:ext cx="0" cy="495300"/>
                        </a:xfrm>
                        <a:prstGeom prst="line">
                          <a:avLst/>
                        </a:prstGeom>
                        <a:noFill/>
                        <a:ln w="9525">
                          <a:solidFill>
                            <a:srgbClr val="000000"/>
                          </a:solidFill>
                          <a:round/>
                          <a:tailEnd type="triangle" w="med" len="med"/>
                        </a:ln>
                        <a:effectLst/>
                      </wps:spPr>
                      <wps:bodyPr/>
                    </wps:wsp>
                  </a:graphicData>
                </a:graphic>
              </wp:anchor>
            </w:drawing>
          </mc:Choice>
          <mc:Fallback>
            <w:pict>
              <v:line id="_x0000_s1026" o:spid="_x0000_s1026" o:spt="20" style="position:absolute;left:0pt;flip:x;margin-left:155.4pt;margin-top:117pt;height:39pt;width:0pt;z-index:251662336;mso-width-relative:page;mso-height-relative:page;" filled="f" stroked="t" coordsize="21600,21600" o:gfxdata="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ku3cW2QAAAAsBAAAPAAAAAAAAAAEAIAAAACIAAABkcnMvZG93bnJldi54bWxQSwECFAAU&#10;AAAACACHTuJAdnRb2fABAACjAwAADgAAAAAAAAABACAAAAAoAQAAZHJzL2Uyb0RvYy54bWxQSwUG&#10;AAAAAAYABgBZAQAAigUAAAAA&#10;">
                <v:fill on="f" focussize="0,0"/>
                <v:stroke color="#000000" joinstyle="round" endarrow="block"/>
                <v:imagedata o:title=""/>
                <o:lock v:ext="edit" aspectratio="f"/>
              </v:line>
            </w:pict>
          </mc:Fallback>
        </mc:AlternateContent>
      </w:r>
      <w:r>
        <w:rPr>
          <w:sz w:val="20"/>
        </w:rPr>
        <mc:AlternateContent>
          <mc:Choice Requires="wps">
            <w:drawing>
              <wp:anchor distT="0" distB="0" distL="114300" distR="114300" simplePos="0" relativeHeight="251660288" behindDoc="0" locked="0" layoutInCell="1" allowOverlap="1">
                <wp:simplePos x="0" y="0"/>
                <wp:positionH relativeFrom="column">
                  <wp:posOffset>625475</wp:posOffset>
                </wp:positionH>
                <wp:positionV relativeFrom="paragraph">
                  <wp:posOffset>1386840</wp:posOffset>
                </wp:positionV>
                <wp:extent cx="122555" cy="693420"/>
                <wp:effectExtent l="53975" t="5715" r="13970" b="24765"/>
                <wp:wrapNone/>
                <wp:docPr id="30" name="直接连接符 30"/>
                <wp:cNvGraphicFramePr/>
                <a:graphic xmlns:a="http://schemas.openxmlformats.org/drawingml/2006/main">
                  <a:graphicData uri="http://schemas.microsoft.com/office/word/2010/wordprocessingShape">
                    <wps:wsp>
                      <wps:cNvCnPr>
                        <a:cxnSpLocks noChangeShapeType="1"/>
                      </wps:cNvCnPr>
                      <wps:spPr bwMode="auto">
                        <a:xfrm flipH="1">
                          <a:off x="0" y="0"/>
                          <a:ext cx="122555" cy="693420"/>
                        </a:xfrm>
                        <a:prstGeom prst="line">
                          <a:avLst/>
                        </a:prstGeom>
                        <a:noFill/>
                        <a:ln w="9525">
                          <a:solidFill>
                            <a:srgbClr val="000000"/>
                          </a:solidFill>
                          <a:round/>
                          <a:tailEnd type="triangle" w="med" len="med"/>
                        </a:ln>
                        <a:effectLst/>
                      </wps:spPr>
                      <wps:bodyPr/>
                    </wps:wsp>
                  </a:graphicData>
                </a:graphic>
              </wp:anchor>
            </w:drawing>
          </mc:Choice>
          <mc:Fallback>
            <w:pict>
              <v:line id="_x0000_s1026" o:spid="_x0000_s1026" o:spt="20" style="position:absolute;left:0pt;flip:x;margin-left:49.25pt;margin-top:109.2pt;height:54.6pt;width:9.65pt;z-index:251660288;mso-width-relative:page;mso-height-relative:page;" filled="f" stroked="t" coordsize="21600,21600" o:gfxdata="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G9nZb3aAAAACgEAAA8AAAAAAAAAAQAgAAAAIgAAAGRycy9kb3ducmV2LnhtbFBL&#10;AQIUABQAAAAIAIdO4kAyC9tg9AEAAKgDAAAOAAAAAAAAAAEAIAAAACkBAABkcnMvZTJvRG9jLnht&#10;bFBLBQYAAAAABgAGAFkBAACPBQAAAAA=&#10;">
                <v:fill on="f" focussize="0,0"/>
                <v:stroke color="#000000" joinstyle="round" endarrow="block"/>
                <v:imagedata o:title=""/>
                <o:lock v:ext="edit" aspectratio="f"/>
              </v:line>
            </w:pict>
          </mc:Fallback>
        </mc:AlternateContent>
      </w:r>
      <w:r>
        <w:rPr>
          <w:sz w:val="20"/>
        </w:rPr>
        <mc:AlternateContent>
          <mc:Choice Requires="wps">
            <w:drawing>
              <wp:anchor distT="0" distB="0" distL="114300" distR="114300" simplePos="0" relativeHeight="251659264" behindDoc="0" locked="0" layoutInCell="1" allowOverlap="1">
                <wp:simplePos x="0" y="0"/>
                <wp:positionH relativeFrom="column">
                  <wp:posOffset>1257300</wp:posOffset>
                </wp:positionH>
                <wp:positionV relativeFrom="paragraph">
                  <wp:posOffset>1684020</wp:posOffset>
                </wp:positionV>
                <wp:extent cx="0" cy="99060"/>
                <wp:effectExtent l="47625" t="7620" r="47625" b="17145"/>
                <wp:wrapNone/>
                <wp:docPr id="29" name="直接连接符 29"/>
                <wp:cNvGraphicFramePr/>
                <a:graphic xmlns:a="http://schemas.openxmlformats.org/drawingml/2006/main">
                  <a:graphicData uri="http://schemas.microsoft.com/office/word/2010/wordprocessingShape">
                    <wps:wsp>
                      <wps:cNvCnPr>
                        <a:cxnSpLocks noChangeShapeType="1"/>
                      </wps:cNvCnPr>
                      <wps:spPr bwMode="auto">
                        <a:xfrm>
                          <a:off x="0" y="0"/>
                          <a:ext cx="0" cy="99060"/>
                        </a:xfrm>
                        <a:prstGeom prst="line">
                          <a:avLst/>
                        </a:prstGeom>
                        <a:noFill/>
                        <a:ln w="9525">
                          <a:solidFill>
                            <a:srgbClr val="FFFFFF"/>
                          </a:solidFill>
                          <a:round/>
                          <a:tailEnd type="triangle" w="sm" len="sm"/>
                        </a:ln>
                      </wps:spPr>
                      <wps:bodyPr/>
                    </wps:wsp>
                  </a:graphicData>
                </a:graphic>
              </wp:anchor>
            </w:drawing>
          </mc:Choice>
          <mc:Fallback>
            <w:pict>
              <v:line id="_x0000_s1026" o:spid="_x0000_s1026" o:spt="20" style="position:absolute;left:0pt;margin-left:99pt;margin-top:132.6pt;height:7.8pt;width:0pt;z-index:251659264;mso-width-relative:page;mso-height-relative:page;" filled="f" stroked="t" coordsize="21600,21600" o:gfxdata="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6KwYDtcAAAALAQAA&#10;DwAAAAAAAAABACAAAAAiAAAAZHJzL2Rvd25yZXYueG1sUEsBAhQAFAAAAAgAh07iQG9UNYPhAQAA&#10;iAMAAA4AAAAAAAAAAQAgAAAAJgEAAGRycy9lMm9Eb2MueG1sUEsFBgAAAAAGAAYAWQEAAHkFAAAA&#10;AA==&#10;">
                <v:fill on="f" focussize="0,0"/>
                <v:stroke color="#FFFFFF" joinstyle="round" endarrow="block" endarrowwidth="narrow" endarrowlength="short"/>
                <v:imagedata o:title=""/>
                <o:lock v:ext="edit" aspectratio="f"/>
              </v:line>
            </w:pict>
          </mc:Fallback>
        </mc:AlternateContent>
      </w:r>
      <w:r>
        <w:rPr>
          <w:rFonts w:hint="eastAsia"/>
        </w:rPr>
        <w:t xml:space="preserve">  </w:t>
      </w:r>
      <w:r>
        <w:object>
          <v:shape id="_x0000_i1028" o:spt="75" type="#_x0000_t75" style="height:120pt;width:217.5pt;" o:ole="t" filled="f" coordsize="21600,21600">
            <v:path/>
            <v:fill on="f" focussize="0,0"/>
            <v:stroke/>
            <v:imagedata r:id="rId21" o:title=""/>
            <o:lock v:ext="edit" aspectratio="t"/>
            <w10:wrap type="none"/>
            <w10:anchorlock/>
          </v:shape>
          <o:OLEObject Type="Embed" ProgID="PBrush" ShapeID="_x0000_i1028" DrawAspect="Content" ObjectID="_1468075727" r:id="rId20">
            <o:LockedField>false</o:LockedField>
          </o:OLEObject>
        </w:object>
      </w:r>
    </w:p>
    <w:p>
      <w:pPr>
        <w:jc w:val="center"/>
        <w:rPr>
          <w:rFonts w:ascii="黑体" w:eastAsia="黑体"/>
          <w:sz w:val="32"/>
        </w:rPr>
      </w:pPr>
    </w:p>
    <w:p>
      <w:pPr>
        <w:jc w:val="center"/>
      </w:pPr>
      <w:r>
        <w:rPr>
          <w:sz w:val="20"/>
        </w:rPr>
        <mc:AlternateContent>
          <mc:Choice Requires="wps">
            <w:drawing>
              <wp:anchor distT="0" distB="0" distL="114300" distR="114300" simplePos="0" relativeHeight="251663360" behindDoc="0" locked="0" layoutInCell="1" allowOverlap="1">
                <wp:simplePos x="0" y="0"/>
                <wp:positionH relativeFrom="column">
                  <wp:posOffset>1360805</wp:posOffset>
                </wp:positionH>
                <wp:positionV relativeFrom="paragraph">
                  <wp:posOffset>99060</wp:posOffset>
                </wp:positionV>
                <wp:extent cx="1143000" cy="297180"/>
                <wp:effectExtent l="8255" t="13335" r="10795" b="13335"/>
                <wp:wrapNone/>
                <wp:docPr id="28" name="文本框 28"/>
                <wp:cNvGraphicFramePr/>
                <a:graphic xmlns:a="http://schemas.openxmlformats.org/drawingml/2006/main">
                  <a:graphicData uri="http://schemas.microsoft.com/office/word/2010/wordprocessingShape">
                    <wps:wsp>
                      <wps:cNvSpPr txBox="1">
                        <a:spLocks noChangeArrowheads="1"/>
                      </wps:cNvSpPr>
                      <wps:spPr bwMode="auto">
                        <a:xfrm>
                          <a:off x="0" y="0"/>
                          <a:ext cx="1143000" cy="297180"/>
                        </a:xfrm>
                        <a:prstGeom prst="rect">
                          <a:avLst/>
                        </a:prstGeom>
                        <a:solidFill>
                          <a:srgbClr val="FFFFFF"/>
                        </a:solidFill>
                        <a:ln w="9525">
                          <a:solidFill>
                            <a:srgbClr val="FFFFFF"/>
                          </a:solidFill>
                          <a:miter lim="800000"/>
                        </a:ln>
                        <a:effectLst/>
                      </wps:spPr>
                      <wps:txbx>
                        <w:txbxContent>
                          <w:p>
                            <w:pPr>
                              <w:rPr>
                                <w:b/>
                              </w:rPr>
                            </w:pPr>
                            <w:r>
                              <w:rPr>
                                <w:rFonts w:hint="eastAsia"/>
                                <w:b/>
                              </w:rPr>
                              <w:t>ZJS记时控制器</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07.15pt;margin-top:7.8pt;height:23.4pt;width:90pt;z-index:251663360;mso-width-relative:page;mso-height-relative:page;" fillcolor="#FFFFFF" filled="t" stroked="t" coordsize="21600,21600" o:gfxdata="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108Co1wAAAAkBAAAPAAAAAAAAAAEAIAAAACIAAABkcnMvZG93bnJldi54bWxQSwECFAAU&#10;AAAACACHTuJAliPSfSsCAABJBAAADgAAAAAAAAABACAAAAAmAQAAZHJzL2Uyb0RvYy54bWxQSwUG&#10;AAAAAAYABgBZAQAAwwUAAAAA&#10;">
                <v:fill on="t" focussize="0,0"/>
                <v:stroke color="#FFFFFF" miterlimit="8" joinstyle="miter"/>
                <v:imagedata o:title=""/>
                <o:lock v:ext="edit" aspectratio="f"/>
                <v:textbox>
                  <w:txbxContent>
                    <w:p>
                      <w:pPr>
                        <w:rPr>
                          <w:b/>
                        </w:rPr>
                      </w:pPr>
                      <w:r>
                        <w:rPr>
                          <w:rFonts w:hint="eastAsia"/>
                          <w:b/>
                        </w:rPr>
                        <w:t>ZJS记时控制器</w:t>
                      </w:r>
                    </w:p>
                  </w:txbxContent>
                </v:textbox>
              </v:shape>
            </w:pict>
          </mc:Fallback>
        </mc:AlternateContent>
      </w:r>
    </w:p>
    <w:p>
      <w:pPr>
        <w:ind w:left="-189" w:leftChars="-91" w:hanging="2" w:hangingChars="1"/>
      </w:pPr>
      <w:r>
        <w:rPr>
          <w:sz w:val="20"/>
        </w:rPr>
        <mc:AlternateContent>
          <mc:Choice Requires="wps">
            <w:drawing>
              <wp:anchor distT="0" distB="0" distL="114300" distR="114300" simplePos="0" relativeHeight="251661312" behindDoc="0" locked="0" layoutInCell="1" allowOverlap="1">
                <wp:simplePos x="0" y="0"/>
                <wp:positionH relativeFrom="column">
                  <wp:posOffset>135255</wp:posOffset>
                </wp:positionH>
                <wp:positionV relativeFrom="paragraph">
                  <wp:posOffset>0</wp:posOffset>
                </wp:positionV>
                <wp:extent cx="914400" cy="297180"/>
                <wp:effectExtent l="11430" t="9525" r="7620" b="7620"/>
                <wp:wrapNone/>
                <wp:docPr id="27" name="文本框 27"/>
                <wp:cNvGraphicFramePr/>
                <a:graphic xmlns:a="http://schemas.openxmlformats.org/drawingml/2006/main">
                  <a:graphicData uri="http://schemas.microsoft.com/office/word/2010/wordprocessingShape">
                    <wps:wsp>
                      <wps:cNvSpPr txBox="1">
                        <a:spLocks noChangeArrowheads="1"/>
                      </wps:cNvSpPr>
                      <wps:spPr bwMode="auto">
                        <a:xfrm>
                          <a:off x="0" y="0"/>
                          <a:ext cx="914400" cy="297180"/>
                        </a:xfrm>
                        <a:prstGeom prst="rect">
                          <a:avLst/>
                        </a:prstGeom>
                        <a:solidFill>
                          <a:srgbClr val="FFFFFF"/>
                        </a:solidFill>
                        <a:ln w="9525">
                          <a:solidFill>
                            <a:srgbClr val="FFFFFF"/>
                          </a:solidFill>
                          <a:miter lim="800000"/>
                        </a:ln>
                        <a:effectLst/>
                      </wps:spPr>
                      <wps:txbx>
                        <w:txbxContent>
                          <w:p>
                            <w:pPr>
                              <w:jc w:val="center"/>
                              <w:rPr>
                                <w:b/>
                                <w:bCs/>
                              </w:rPr>
                            </w:pPr>
                            <w:r>
                              <w:rPr>
                                <w:rFonts w:hint="eastAsia"/>
                                <w:b/>
                                <w:bCs/>
                              </w:rPr>
                              <w:t>24秒控制器</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0.65pt;margin-top:0pt;height:23.4pt;width:72pt;z-index:251661312;mso-width-relative:page;mso-height-relative:page;" fillcolor="#FFFFFF" filled="t" stroked="t" coordsize="21600,21600" o:gfxdata="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OI8&#10;mZ/UAAAABgEAAA8AAAAAAAAAAQAgAAAAIgAAAGRycy9kb3ducmV2LnhtbFBLAQIUABQAAAAIAIdO&#10;4kCAFbxoJwIAAEgEAAAOAAAAAAAAAAEAIAAAACMBAABkcnMvZTJvRG9jLnhtbFBLBQYAAAAABgAG&#10;AFkBAAC8BQAAAAA=&#10;">
                <v:fill on="t" focussize="0,0"/>
                <v:stroke color="#FFFFFF" miterlimit="8" joinstyle="miter"/>
                <v:imagedata o:title=""/>
                <o:lock v:ext="edit" aspectratio="f"/>
                <v:textbox>
                  <w:txbxContent>
                    <w:p>
                      <w:pPr>
                        <w:jc w:val="center"/>
                        <w:rPr>
                          <w:b/>
                          <w:bCs/>
                        </w:rPr>
                      </w:pPr>
                      <w:r>
                        <w:rPr>
                          <w:rFonts w:hint="eastAsia"/>
                          <w:b/>
                          <w:bCs/>
                        </w:rPr>
                        <w:t>24秒控制器</w:t>
                      </w:r>
                    </w:p>
                  </w:txbxContent>
                </v:textbox>
              </v:shape>
            </w:pict>
          </mc:Fallback>
        </mc:AlternateContent>
      </w:r>
    </w:p>
    <w:p>
      <w:pPr>
        <w:ind w:left="-189" w:leftChars="-91" w:hanging="2" w:hangingChars="1"/>
      </w:pPr>
    </w:p>
    <w:p>
      <w:pPr>
        <w:ind w:left="-189" w:leftChars="-91" w:hanging="2" w:hangingChars="1"/>
      </w:pPr>
      <w:r>
        <w:rPr>
          <w:sz w:val="20"/>
        </w:rPr>
        <mc:AlternateContent>
          <mc:Choice Requires="wps">
            <w:drawing>
              <wp:anchor distT="0" distB="0" distL="114300" distR="114300" simplePos="0" relativeHeight="251678720" behindDoc="0" locked="0" layoutInCell="1" allowOverlap="1">
                <wp:simplePos x="0" y="0"/>
                <wp:positionH relativeFrom="column">
                  <wp:posOffset>3566795</wp:posOffset>
                </wp:positionH>
                <wp:positionV relativeFrom="paragraph">
                  <wp:posOffset>396240</wp:posOffset>
                </wp:positionV>
                <wp:extent cx="600075" cy="1287780"/>
                <wp:effectExtent l="13970" t="5715" r="52705" b="40005"/>
                <wp:wrapNone/>
                <wp:docPr id="26" name="直接连接符 26"/>
                <wp:cNvGraphicFramePr/>
                <a:graphic xmlns:a="http://schemas.openxmlformats.org/drawingml/2006/main">
                  <a:graphicData uri="http://schemas.microsoft.com/office/word/2010/wordprocessingShape">
                    <wps:wsp>
                      <wps:cNvCnPr>
                        <a:cxnSpLocks noChangeShapeType="1"/>
                      </wps:cNvCnPr>
                      <wps:spPr bwMode="auto">
                        <a:xfrm>
                          <a:off x="0" y="0"/>
                          <a:ext cx="600075" cy="128778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280.85pt;margin-top:31.2pt;height:101.4pt;width:47.25pt;z-index:251678720;mso-width-relative:page;mso-height-relative:page;" filled="f" stroked="t" coordsize="21600,21600" o:gfxdata="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fFUCF2wAAAAoBAAAPAAAAAAAAAAEAIAAAACIAAABkcnMvZG93bnJldi54bWxQSwECFAAUAAAA&#10;CACHTuJAdRxKgesBAACRAwAADgAAAAAAAAABACAAAAAqAQAAZHJzL2Uyb0RvYy54bWxQSwUGAAAA&#10;AAYABgBZAQAAhwUAAAAA&#10;">
                <v:fill on="f" focussize="0,0"/>
                <v:stroke color="#000000" joinstyle="round" endarrow="block"/>
                <v:imagedata o:title=""/>
                <o:lock v:ext="edit" aspectratio="f"/>
              </v:line>
            </w:pict>
          </mc:Fallback>
        </mc:AlternateContent>
      </w:r>
      <w:r>
        <w:rPr>
          <w:sz w:val="20"/>
        </w:rPr>
        <mc:AlternateContent>
          <mc:Choice Requires="wps">
            <w:drawing>
              <wp:anchor distT="0" distB="0" distL="114300" distR="114300" simplePos="0" relativeHeight="251679744" behindDoc="0" locked="0" layoutInCell="1" allowOverlap="1">
                <wp:simplePos x="0" y="0"/>
                <wp:positionH relativeFrom="column">
                  <wp:posOffset>3063875</wp:posOffset>
                </wp:positionH>
                <wp:positionV relativeFrom="paragraph">
                  <wp:posOffset>594360</wp:posOffset>
                </wp:positionV>
                <wp:extent cx="135255" cy="1089660"/>
                <wp:effectExtent l="53975" t="13335" r="10795" b="20955"/>
                <wp:wrapNone/>
                <wp:docPr id="25" name="直接连接符 25"/>
                <wp:cNvGraphicFramePr/>
                <a:graphic xmlns:a="http://schemas.openxmlformats.org/drawingml/2006/main">
                  <a:graphicData uri="http://schemas.microsoft.com/office/word/2010/wordprocessingShape">
                    <wps:wsp>
                      <wps:cNvCnPr>
                        <a:cxnSpLocks noChangeShapeType="1"/>
                      </wps:cNvCnPr>
                      <wps:spPr bwMode="auto">
                        <a:xfrm flipH="1">
                          <a:off x="0" y="0"/>
                          <a:ext cx="135255" cy="108966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flip:x;margin-left:241.25pt;margin-top:46.8pt;height:85.8pt;width:10.65pt;z-index:251679744;mso-width-relative:page;mso-height-relative:page;" filled="f" stroked="t" coordsize="21600,21600" o:gfxdata="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lChoINoAAAAKAQAADwAAAAAAAAABACAAAAAiAAAAZHJzL2Rvd25yZXYueG1sUEsBAhQA&#10;FAAAAAgAh07iQAxxeLzwAQAAmwMAAA4AAAAAAAAAAQAgAAAAKQEAAGRycy9lMm9Eb2MueG1sUEsF&#10;BgAAAAAGAAYAWQEAAIsFAAAAAA==&#10;">
                <v:fill on="f" focussize="0,0"/>
                <v:stroke color="#000000" joinstyle="round" endarrow="block"/>
                <v:imagedata o:title=""/>
                <o:lock v:ext="edit" aspectratio="f"/>
              </v:line>
            </w:pict>
          </mc:Fallback>
        </mc:AlternateContent>
      </w:r>
      <w:r>
        <w:rPr>
          <w:sz w:val="20"/>
        </w:rPr>
        <mc:AlternateContent>
          <mc:Choice Requires="wps">
            <w:drawing>
              <wp:anchor distT="0" distB="0" distL="114300" distR="114300" simplePos="0" relativeHeight="251677696" behindDoc="0" locked="0" layoutInCell="1" allowOverlap="1">
                <wp:simplePos x="0" y="0"/>
                <wp:positionH relativeFrom="column">
                  <wp:posOffset>3186430</wp:posOffset>
                </wp:positionH>
                <wp:positionV relativeFrom="paragraph">
                  <wp:posOffset>297180</wp:posOffset>
                </wp:positionV>
                <wp:extent cx="490220" cy="792480"/>
                <wp:effectExtent l="5080" t="11430" r="57150" b="43815"/>
                <wp:wrapNone/>
                <wp:docPr id="24" name="直接连接符 24"/>
                <wp:cNvGraphicFramePr/>
                <a:graphic xmlns:a="http://schemas.openxmlformats.org/drawingml/2006/main">
                  <a:graphicData uri="http://schemas.microsoft.com/office/word/2010/wordprocessingShape">
                    <wps:wsp>
                      <wps:cNvCnPr>
                        <a:cxnSpLocks noChangeShapeType="1"/>
                      </wps:cNvCnPr>
                      <wps:spPr bwMode="auto">
                        <a:xfrm>
                          <a:off x="0" y="0"/>
                          <a:ext cx="490220" cy="79248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250.9pt;margin-top:23.4pt;height:62.4pt;width:38.6pt;z-index:251677696;mso-width-relative:page;mso-height-relative:page;" filled="f" stroked="t" coordsize="21600,21600" o:gfxdata="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uryJqNoAAAAKAQAADwAAAAAAAAABACAAAAAiAAAAZHJzL2Rvd25yZXYueG1sUEsBAhQAFAAAAAgA&#10;h07iQKtaabfqAQAAkAMAAA4AAAAAAAAAAQAgAAAAKQEAAGRycy9lMm9Eb2MueG1sUEsFBgAAAAAG&#10;AAYAWQEAAIUFAAAAAA==&#10;">
                <v:fill on="f" focussize="0,0"/>
                <v:stroke color="#000000" joinstyle="round" endarrow="block"/>
                <v:imagedata o:title=""/>
                <o:lock v:ext="edit" aspectratio="f"/>
              </v:line>
            </w:pict>
          </mc:Fallback>
        </mc:AlternateContent>
      </w:r>
      <w:r>
        <w:rPr>
          <w:sz w:val="20"/>
        </w:rPr>
        <mc:AlternateContent>
          <mc:Choice Requires="wps">
            <w:drawing>
              <wp:anchor distT="0" distB="0" distL="114300" distR="114300" simplePos="0" relativeHeight="251668480" behindDoc="0" locked="0" layoutInCell="1" allowOverlap="1">
                <wp:simplePos x="0" y="0"/>
                <wp:positionH relativeFrom="column">
                  <wp:posOffset>2218690</wp:posOffset>
                </wp:positionH>
                <wp:positionV relativeFrom="paragraph">
                  <wp:posOffset>594360</wp:posOffset>
                </wp:positionV>
                <wp:extent cx="367665" cy="1089660"/>
                <wp:effectExtent l="56515" t="13335" r="13970" b="30480"/>
                <wp:wrapNone/>
                <wp:docPr id="23" name="直接连接符 23"/>
                <wp:cNvGraphicFramePr/>
                <a:graphic xmlns:a="http://schemas.openxmlformats.org/drawingml/2006/main">
                  <a:graphicData uri="http://schemas.microsoft.com/office/word/2010/wordprocessingShape">
                    <wps:wsp>
                      <wps:cNvCnPr>
                        <a:cxnSpLocks noChangeShapeType="1"/>
                      </wps:cNvCnPr>
                      <wps:spPr bwMode="auto">
                        <a:xfrm flipH="1">
                          <a:off x="0" y="0"/>
                          <a:ext cx="367665" cy="108966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flip:x;margin-left:174.7pt;margin-top:46.8pt;height:85.8pt;width:28.95pt;z-index:251668480;mso-width-relative:page;mso-height-relative:page;" filled="f" stroked="t" coordsize="21600,21600" o:gfxdata="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NPjWC7aAAAACgEAAA8AAAAAAAAAAQAgAAAAIgAAAGRycy9kb3ducmV2LnhtbFBLAQIU&#10;ABQAAAAIAIdO4kCNLFPy8QEAAJsDAAAOAAAAAAAAAAEAIAAAACkBAABkcnMvZTJvRG9jLnhtbFBL&#10;BQYAAAAABgAGAFkBAACMBQAAAAA=&#10;">
                <v:fill on="f" focussize="0,0"/>
                <v:stroke color="#000000" joinstyle="round" endarrow="block"/>
                <v:imagedata o:title=""/>
                <o:lock v:ext="edit" aspectratio="f"/>
              </v:line>
            </w:pict>
          </mc:Fallback>
        </mc:AlternateContent>
      </w:r>
      <w:r>
        <w:rPr>
          <w:sz w:val="20"/>
        </w:rPr>
        <mc:AlternateContent>
          <mc:Choice Requires="wps">
            <w:drawing>
              <wp:anchor distT="0" distB="0" distL="114300" distR="114300" simplePos="0" relativeHeight="251672576" behindDoc="0" locked="0" layoutInCell="1" allowOverlap="1">
                <wp:simplePos x="0" y="0"/>
                <wp:positionH relativeFrom="column">
                  <wp:posOffset>2586355</wp:posOffset>
                </wp:positionH>
                <wp:positionV relativeFrom="paragraph">
                  <wp:posOffset>297180</wp:posOffset>
                </wp:positionV>
                <wp:extent cx="245110" cy="792480"/>
                <wp:effectExtent l="5080" t="11430" r="54610" b="34290"/>
                <wp:wrapNone/>
                <wp:docPr id="22" name="直接连接符 22"/>
                <wp:cNvGraphicFramePr/>
                <a:graphic xmlns:a="http://schemas.openxmlformats.org/drawingml/2006/main">
                  <a:graphicData uri="http://schemas.microsoft.com/office/word/2010/wordprocessingShape">
                    <wps:wsp>
                      <wps:cNvCnPr>
                        <a:cxnSpLocks noChangeShapeType="1"/>
                      </wps:cNvCnPr>
                      <wps:spPr bwMode="auto">
                        <a:xfrm>
                          <a:off x="0" y="0"/>
                          <a:ext cx="245110" cy="79248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203.65pt;margin-top:23.4pt;height:62.4pt;width:19.3pt;z-index:251672576;mso-width-relative:page;mso-height-relative:page;" filled="f" stroked="t" coordsize="21600,21600" o:gfxdata="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MF8/0tsAAAAKAQAADwAAAAAAAAABACAAAAAiAAAAZHJzL2Rvd25yZXYueG1sUEsBAhQAFAAAAAgA&#10;h07iQEyhmQLpAQAAkAMAAA4AAAAAAAAAAQAgAAAAKgEAAGRycy9lMm9Eb2MueG1sUEsFBgAAAAAG&#10;AAYAWQEAAIUFAAAAAA==&#10;">
                <v:fill on="f" focussize="0,0"/>
                <v:stroke color="#000000" joinstyle="round" endarrow="block"/>
                <v:imagedata o:title=""/>
                <o:lock v:ext="edit" aspectratio="f"/>
              </v:line>
            </w:pict>
          </mc:Fallback>
        </mc:AlternateContent>
      </w:r>
      <w:r>
        <w:rPr>
          <w:sz w:val="20"/>
        </w:rPr>
        <mc:AlternateContent>
          <mc:Choice Requires="wps">
            <w:drawing>
              <wp:anchor distT="0" distB="0" distL="114300" distR="114300" simplePos="0" relativeHeight="251667456" behindDoc="0" locked="0" layoutInCell="1" allowOverlap="1">
                <wp:simplePos x="0" y="0"/>
                <wp:positionH relativeFrom="column">
                  <wp:posOffset>1851025</wp:posOffset>
                </wp:positionH>
                <wp:positionV relativeFrom="paragraph">
                  <wp:posOffset>396240</wp:posOffset>
                </wp:positionV>
                <wp:extent cx="122555" cy="792480"/>
                <wp:effectExtent l="60325" t="5715" r="7620" b="30480"/>
                <wp:wrapNone/>
                <wp:docPr id="21" name="直接连接符 21"/>
                <wp:cNvGraphicFramePr/>
                <a:graphic xmlns:a="http://schemas.openxmlformats.org/drawingml/2006/main">
                  <a:graphicData uri="http://schemas.microsoft.com/office/word/2010/wordprocessingShape">
                    <wps:wsp>
                      <wps:cNvCnPr>
                        <a:cxnSpLocks noChangeShapeType="1"/>
                      </wps:cNvCnPr>
                      <wps:spPr bwMode="auto">
                        <a:xfrm flipH="1">
                          <a:off x="0" y="0"/>
                          <a:ext cx="122555" cy="79248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flip:x;margin-left:145.75pt;margin-top:31.2pt;height:62.4pt;width:9.65pt;z-index:251667456;mso-width-relative:page;mso-height-relative:page;" filled="f" stroked="t" coordsize="21600,21600" o:gfxdata="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6fqKn2gAAAAoBAAAPAAAAAAAAAAEAIAAAACIAAABkcnMvZG93bnJldi54bWxQSwECFAAU&#10;AAAACACHTuJA4d8iiu8BAACaAwAADgAAAAAAAAABACAAAAApAQAAZHJzL2Uyb0RvYy54bWxQSwUG&#10;AAAAAAYABgBZAQAAigUAAAAA&#10;">
                <v:fill on="f" focussize="0,0"/>
                <v:stroke color="#000000" joinstyle="round" endarrow="block"/>
                <v:imagedata o:title=""/>
                <o:lock v:ext="edit" aspectratio="f"/>
              </v:line>
            </w:pict>
          </mc:Fallback>
        </mc:AlternateContent>
      </w:r>
      <w:r>
        <w:rPr>
          <w:sz w:val="20"/>
        </w:rPr>
        <mc:AlternateContent>
          <mc:Choice Requires="wps">
            <w:drawing>
              <wp:anchor distT="0" distB="0" distL="114300" distR="114300" simplePos="0" relativeHeight="251666432" behindDoc="0" locked="0" layoutInCell="1" allowOverlap="1">
                <wp:simplePos x="0" y="0"/>
                <wp:positionH relativeFrom="column">
                  <wp:posOffset>1238250</wp:posOffset>
                </wp:positionH>
                <wp:positionV relativeFrom="paragraph">
                  <wp:posOffset>396240</wp:posOffset>
                </wp:positionV>
                <wp:extent cx="367665" cy="1188720"/>
                <wp:effectExtent l="57150" t="5715" r="13335" b="34290"/>
                <wp:wrapNone/>
                <wp:docPr id="20" name="直接连接符 20"/>
                <wp:cNvGraphicFramePr/>
                <a:graphic xmlns:a="http://schemas.openxmlformats.org/drawingml/2006/main">
                  <a:graphicData uri="http://schemas.microsoft.com/office/word/2010/wordprocessingShape">
                    <wps:wsp>
                      <wps:cNvCnPr>
                        <a:cxnSpLocks noChangeShapeType="1"/>
                      </wps:cNvCnPr>
                      <wps:spPr bwMode="auto">
                        <a:xfrm flipH="1">
                          <a:off x="0" y="0"/>
                          <a:ext cx="367665" cy="118872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flip:x;margin-left:97.5pt;margin-top:31.2pt;height:93.6pt;width:28.95pt;z-index:251666432;mso-width-relative:page;mso-height-relative:page;" filled="f" stroked="t" coordsize="21600,21600" o:gfxdata="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AbUdD2QAAAAoBAAAPAAAAAAAAAAEAIAAAACIAAABkcnMvZG93bnJldi54bWxQSwECFAAU&#10;AAAACACHTuJAk8C1v/ABAACbAwAADgAAAAAAAAABACAAAAAoAQAAZHJzL2Uyb0RvYy54bWxQSwUG&#10;AAAAAAYABgBZAQAAigUAAAAA&#10;">
                <v:fill on="f" focussize="0,0"/>
                <v:stroke color="#000000" joinstyle="round" endarrow="block"/>
                <v:imagedata o:title=""/>
                <o:lock v:ext="edit" aspectratio="f"/>
              </v:line>
            </w:pict>
          </mc:Fallback>
        </mc:AlternateContent>
      </w:r>
      <w:r>
        <w:rPr>
          <w:sz w:val="20"/>
        </w:rPr>
        <mc:AlternateContent>
          <mc:Choice Requires="wps">
            <w:drawing>
              <wp:anchor distT="0" distB="0" distL="114300" distR="114300" simplePos="0" relativeHeight="251665408" behindDoc="0" locked="0" layoutInCell="1" allowOverlap="1">
                <wp:simplePos x="0" y="0"/>
                <wp:positionH relativeFrom="column">
                  <wp:posOffset>993140</wp:posOffset>
                </wp:positionH>
                <wp:positionV relativeFrom="paragraph">
                  <wp:posOffset>396240</wp:posOffset>
                </wp:positionV>
                <wp:extent cx="122555" cy="1188720"/>
                <wp:effectExtent l="59690" t="5715" r="8255" b="24765"/>
                <wp:wrapNone/>
                <wp:docPr id="19" name="直接连接符 19"/>
                <wp:cNvGraphicFramePr/>
                <a:graphic xmlns:a="http://schemas.openxmlformats.org/drawingml/2006/main">
                  <a:graphicData uri="http://schemas.microsoft.com/office/word/2010/wordprocessingShape">
                    <wps:wsp>
                      <wps:cNvCnPr>
                        <a:cxnSpLocks noChangeShapeType="1"/>
                      </wps:cNvCnPr>
                      <wps:spPr bwMode="auto">
                        <a:xfrm flipH="1">
                          <a:off x="0" y="0"/>
                          <a:ext cx="122555" cy="118872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flip:x;margin-left:78.2pt;margin-top:31.2pt;height:93.6pt;width:9.65pt;z-index:251665408;mso-width-relative:page;mso-height-relative:page;" filled="f" stroked="t" coordsize="21600,21600" o:gfxdata="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EEG9TLaAAAACgEAAA8AAAAAAAAAAQAgAAAAIgAAAGRycy9kb3ducmV2LnhtbFBLAQIU&#10;ABQAAAAIAIdO4kAE1+0d8QEAAJsDAAAOAAAAAAAAAAEAIAAAACkBAABkcnMvZTJvRG9jLnhtbFBL&#10;BQYAAAAABgAGAFkBAACMBQAAAAA=&#10;">
                <v:fill on="f" focussize="0,0"/>
                <v:stroke color="#000000" joinstyle="round" endarrow="block"/>
                <v:imagedata o:title=""/>
                <o:lock v:ext="edit" aspectratio="f"/>
              </v:line>
            </w:pict>
          </mc:Fallback>
        </mc:AlternateContent>
      </w:r>
      <w:r>
        <w:rPr>
          <w:sz w:val="20"/>
        </w:rPr>
        <mc:AlternateContent>
          <mc:Choice Requires="wps">
            <w:drawing>
              <wp:anchor distT="0" distB="0" distL="114300" distR="114300" simplePos="0" relativeHeight="251664384" behindDoc="0" locked="0" layoutInCell="1" allowOverlap="1">
                <wp:simplePos x="0" y="0"/>
                <wp:positionH relativeFrom="column">
                  <wp:posOffset>257810</wp:posOffset>
                </wp:positionH>
                <wp:positionV relativeFrom="paragraph">
                  <wp:posOffset>396240</wp:posOffset>
                </wp:positionV>
                <wp:extent cx="245110" cy="1287780"/>
                <wp:effectExtent l="57785" t="5715" r="11430" b="30480"/>
                <wp:wrapNone/>
                <wp:docPr id="18" name="直接连接符 18"/>
                <wp:cNvGraphicFramePr/>
                <a:graphic xmlns:a="http://schemas.openxmlformats.org/drawingml/2006/main">
                  <a:graphicData uri="http://schemas.microsoft.com/office/word/2010/wordprocessingShape">
                    <wps:wsp>
                      <wps:cNvCnPr>
                        <a:cxnSpLocks noChangeShapeType="1"/>
                      </wps:cNvCnPr>
                      <wps:spPr bwMode="auto">
                        <a:xfrm flipH="1">
                          <a:off x="0" y="0"/>
                          <a:ext cx="245110" cy="128778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flip:x;margin-left:20.3pt;margin-top:31.2pt;height:101.4pt;width:19.3pt;z-index:251664384;mso-width-relative:page;mso-height-relative:page;" filled="f" stroked="t" coordsize="21600,21600" o:gfxdata="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Jckt22QAAAAgBAAAPAAAAAAAAAAEAIAAAACIAAABkcnMvZG93bnJldi54bWxQSwECFAAU&#10;AAAACACHTuJATam1jPABAACbAwAADgAAAAAAAAABACAAAAAoAQAAZHJzL2Uyb0RvYy54bWxQSwUG&#10;AAAAAAYABgBZAQAAigUAAAAA&#10;">
                <v:fill on="f" focussize="0,0"/>
                <v:stroke color="#000000" joinstyle="round" endarrow="block"/>
                <v:imagedata o:title=""/>
                <o:lock v:ext="edit" aspectratio="f"/>
              </v:line>
            </w:pict>
          </mc:Fallback>
        </mc:AlternateContent>
      </w:r>
      <w:r>
        <w:drawing>
          <wp:inline distT="0" distB="0" distL="0" distR="0">
            <wp:extent cx="4477385" cy="835660"/>
            <wp:effectExtent l="0" t="0" r="0"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477385" cy="835660"/>
                    </a:xfrm>
                    <a:prstGeom prst="rect">
                      <a:avLst/>
                    </a:prstGeom>
                    <a:noFill/>
                    <a:ln>
                      <a:noFill/>
                    </a:ln>
                  </pic:spPr>
                </pic:pic>
              </a:graphicData>
            </a:graphic>
          </wp:inline>
        </w:drawing>
      </w:r>
    </w:p>
    <w:p>
      <w:pPr>
        <w:ind w:firstLine="570"/>
        <w:rPr>
          <w:sz w:val="28"/>
        </w:rPr>
      </w:pPr>
      <w:r>
        <w:rPr>
          <w:sz w:val="20"/>
        </w:rPr>
        <mc:AlternateContent>
          <mc:Choice Requires="wps">
            <w:drawing>
              <wp:anchor distT="0" distB="0" distL="114300" distR="114300" simplePos="0" relativeHeight="251675648" behindDoc="0" locked="0" layoutInCell="1" allowOverlap="1">
                <wp:simplePos x="0" y="0"/>
                <wp:positionH relativeFrom="column">
                  <wp:posOffset>3186430</wp:posOffset>
                </wp:positionH>
                <wp:positionV relativeFrom="paragraph">
                  <wp:posOffset>99060</wp:posOffset>
                </wp:positionV>
                <wp:extent cx="857885" cy="594360"/>
                <wp:effectExtent l="5080" t="13335" r="13335" b="11430"/>
                <wp:wrapNone/>
                <wp:docPr id="17" name="文本框 17"/>
                <wp:cNvGraphicFramePr/>
                <a:graphic xmlns:a="http://schemas.openxmlformats.org/drawingml/2006/main">
                  <a:graphicData uri="http://schemas.microsoft.com/office/word/2010/wordprocessingShape">
                    <wps:wsp>
                      <wps:cNvSpPr txBox="1">
                        <a:spLocks noChangeArrowheads="1"/>
                      </wps:cNvSpPr>
                      <wps:spPr bwMode="auto">
                        <a:xfrm>
                          <a:off x="0" y="0"/>
                          <a:ext cx="857885" cy="594360"/>
                        </a:xfrm>
                        <a:prstGeom prst="rect">
                          <a:avLst/>
                        </a:prstGeom>
                        <a:solidFill>
                          <a:srgbClr val="FFFFFF"/>
                        </a:solidFill>
                        <a:ln w="9525">
                          <a:solidFill>
                            <a:srgbClr val="000000"/>
                          </a:solidFill>
                          <a:miter lim="800000"/>
                        </a:ln>
                      </wps:spPr>
                      <wps:txbx>
                        <w:txbxContent>
                          <w:p>
                            <w:r>
                              <w:rPr>
                                <w:rFonts w:hint="eastAsia"/>
                              </w:rPr>
                              <w:t>24秒控制台接口</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250.9pt;margin-top:7.8pt;height:46.8pt;width:67.55pt;z-index:251675648;mso-width-relative:page;mso-height-relative:page;" fillcolor="#FFFFFF" filled="t" stroked="t" coordsize="21600,21600" o:gfxdata="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TLlSfZAAAACgEAAA8AAAAAAAAAAQAgAAAAIgAAAGRycy9kb3ducmV2LnhtbFBLAQIUABQAAAAI&#10;AIdO4kD2paTPJQIAADoEAAAOAAAAAAAAAAEAIAAAACgBAABkcnMvZTJvRG9jLnhtbFBLBQYAAAAA&#10;BgAGAFkBAAC/BQAAAAA=&#10;">
                <v:fill on="t" focussize="0,0"/>
                <v:stroke color="#000000" miterlimit="8" joinstyle="miter"/>
                <v:imagedata o:title=""/>
                <o:lock v:ext="edit" aspectratio="f"/>
                <v:textbox>
                  <w:txbxContent>
                    <w:p>
                      <w:r>
                        <w:rPr>
                          <w:rFonts w:hint="eastAsia"/>
                        </w:rPr>
                        <w:t>24秒控制台接口</w:t>
                      </w:r>
                    </w:p>
                  </w:txbxContent>
                </v:textbox>
              </v:shape>
            </w:pict>
          </mc:Fallback>
        </mc:AlternateContent>
      </w:r>
      <w:r>
        <w:rPr>
          <w:sz w:val="20"/>
        </w:rPr>
        <mc:AlternateContent>
          <mc:Choice Requires="wps">
            <w:drawing>
              <wp:anchor distT="0" distB="0" distL="114300" distR="114300" simplePos="0" relativeHeight="251671552" behindDoc="0" locked="0" layoutInCell="1" allowOverlap="1">
                <wp:simplePos x="0" y="0"/>
                <wp:positionH relativeFrom="column">
                  <wp:posOffset>1483360</wp:posOffset>
                </wp:positionH>
                <wp:positionV relativeFrom="paragraph">
                  <wp:posOffset>198120</wp:posOffset>
                </wp:positionV>
                <wp:extent cx="571500" cy="495300"/>
                <wp:effectExtent l="6985" t="7620" r="12065" b="11430"/>
                <wp:wrapNone/>
                <wp:docPr id="16" name="文本框 16"/>
                <wp:cNvGraphicFramePr/>
                <a:graphic xmlns:a="http://schemas.openxmlformats.org/drawingml/2006/main">
                  <a:graphicData uri="http://schemas.microsoft.com/office/word/2010/wordprocessingShape">
                    <wps:wsp>
                      <wps:cNvSpPr txBox="1">
                        <a:spLocks noChangeArrowheads="1"/>
                      </wps:cNvSpPr>
                      <wps:spPr bwMode="auto">
                        <a:xfrm>
                          <a:off x="0" y="0"/>
                          <a:ext cx="571500" cy="495300"/>
                        </a:xfrm>
                        <a:prstGeom prst="rect">
                          <a:avLst/>
                        </a:prstGeom>
                        <a:solidFill>
                          <a:srgbClr val="FFFFFF"/>
                        </a:solidFill>
                        <a:ln w="9525">
                          <a:solidFill>
                            <a:srgbClr val="000000"/>
                          </a:solidFill>
                          <a:miter lim="800000"/>
                        </a:ln>
                      </wps:spPr>
                      <wps:txbx>
                        <w:txbxContent>
                          <w:p>
                            <w:r>
                              <w:rPr>
                                <w:rFonts w:hint="eastAsia"/>
                              </w:rPr>
                              <w:t>电源接 口</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16.8pt;margin-top:15.6pt;height:39pt;width:45pt;z-index:251671552;mso-width-relative:page;mso-height-relative:page;" fillcolor="#FFFFFF" filled="t" stroked="t" coordsize="21600,21600" o:gfxdata="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NF/&#10;zizYAAAACgEAAA8AAAAAAAAAAQAgAAAAIgAAAGRycy9kb3ducmV2LnhtbFBLAQIUABQAAAAIAIdO&#10;4kBSicBoIwIAADoEAAAOAAAAAAAAAAEAIAAAACcBAABkcnMvZTJvRG9jLnhtbFBLBQYAAAAABgAG&#10;AFkBAAC8BQAAAAA=&#10;">
                <v:fill on="t" focussize="0,0"/>
                <v:stroke color="#000000" miterlimit="8" joinstyle="miter"/>
                <v:imagedata o:title=""/>
                <o:lock v:ext="edit" aspectratio="f"/>
                <v:textbox>
                  <w:txbxContent>
                    <w:p>
                      <w:r>
                        <w:rPr>
                          <w:rFonts w:hint="eastAsia"/>
                        </w:rPr>
                        <w:t>电源接 口</w:t>
                      </w:r>
                    </w:p>
                  </w:txbxContent>
                </v:textbox>
              </v:shape>
            </w:pict>
          </mc:Fallback>
        </mc:AlternateContent>
      </w:r>
      <w:r>
        <w:rPr>
          <w:sz w:val="20"/>
        </w:rPr>
        <mc:AlternateContent>
          <mc:Choice Requires="wps">
            <w:drawing>
              <wp:anchor distT="0" distB="0" distL="114300" distR="114300" simplePos="0" relativeHeight="251674624" behindDoc="0" locked="0" layoutInCell="1" allowOverlap="1">
                <wp:simplePos x="0" y="0"/>
                <wp:positionH relativeFrom="column">
                  <wp:posOffset>2463800</wp:posOffset>
                </wp:positionH>
                <wp:positionV relativeFrom="paragraph">
                  <wp:posOffset>99060</wp:posOffset>
                </wp:positionV>
                <wp:extent cx="571500" cy="495300"/>
                <wp:effectExtent l="6350" t="13335" r="12700" b="5715"/>
                <wp:wrapNone/>
                <wp:docPr id="15" name="文本框 15"/>
                <wp:cNvGraphicFramePr/>
                <a:graphic xmlns:a="http://schemas.openxmlformats.org/drawingml/2006/main">
                  <a:graphicData uri="http://schemas.microsoft.com/office/word/2010/wordprocessingShape">
                    <wps:wsp>
                      <wps:cNvSpPr txBox="1">
                        <a:spLocks noChangeArrowheads="1"/>
                      </wps:cNvSpPr>
                      <wps:spPr bwMode="auto">
                        <a:xfrm>
                          <a:off x="0" y="0"/>
                          <a:ext cx="571500" cy="495300"/>
                        </a:xfrm>
                        <a:prstGeom prst="rect">
                          <a:avLst/>
                        </a:prstGeom>
                        <a:solidFill>
                          <a:srgbClr val="FFFFFF"/>
                        </a:solidFill>
                        <a:ln w="9525">
                          <a:solidFill>
                            <a:srgbClr val="000000"/>
                          </a:solidFill>
                          <a:miter lim="800000"/>
                        </a:ln>
                      </wps:spPr>
                      <wps:txbx>
                        <w:txbxContent>
                          <w:p>
                            <w:r>
                              <w:rPr>
                                <w:rFonts w:hint="eastAsia"/>
                              </w:rPr>
                              <w:t>电源开关</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94pt;margin-top:7.8pt;height:39pt;width:45pt;z-index:251674624;mso-width-relative:page;mso-height-relative:page;" fillcolor="#FFFFFF" filled="t" stroked="t" coordsize="21600,21600" o:gfxdata="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RIwU&#10;6dgAAAAJAQAADwAAAAAAAAABACAAAAAiAAAAZHJzL2Rvd25yZXYueG1sUEsBAhQAFAAAAAgAh07i&#10;QIUKmqQiAgAAOgQAAA4AAAAAAAAAAQAgAAAAJwEAAGRycy9lMm9Eb2MueG1sUEsFBgAAAAAGAAYA&#10;WQEAALsFAAAAAA==&#10;">
                <v:fill on="t" focussize="0,0"/>
                <v:stroke color="#000000" miterlimit="8" joinstyle="miter"/>
                <v:imagedata o:title=""/>
                <o:lock v:ext="edit" aspectratio="f"/>
                <v:textbox>
                  <w:txbxContent>
                    <w:p>
                      <w:r>
                        <w:rPr>
                          <w:rFonts w:hint="eastAsia"/>
                        </w:rPr>
                        <w:t>电源开关</w:t>
                      </w:r>
                    </w:p>
                  </w:txbxContent>
                </v:textbox>
              </v:shape>
            </w:pict>
          </mc:Fallback>
        </mc:AlternateContent>
      </w:r>
    </w:p>
    <w:p>
      <w:pPr>
        <w:ind w:firstLine="570"/>
        <w:rPr>
          <w:sz w:val="28"/>
        </w:rPr>
      </w:pPr>
      <w:r>
        <w:rPr>
          <w:sz w:val="20"/>
        </w:rPr>
        <mc:AlternateContent>
          <mc:Choice Requires="wps">
            <w:drawing>
              <wp:anchor distT="0" distB="0" distL="114300" distR="114300" simplePos="0" relativeHeight="251676672" behindDoc="0" locked="0" layoutInCell="1" allowOverlap="1">
                <wp:simplePos x="0" y="0"/>
                <wp:positionH relativeFrom="column">
                  <wp:posOffset>3431540</wp:posOffset>
                </wp:positionH>
                <wp:positionV relativeFrom="paragraph">
                  <wp:posOffset>297180</wp:posOffset>
                </wp:positionV>
                <wp:extent cx="914400" cy="495300"/>
                <wp:effectExtent l="12065" t="11430" r="6985" b="7620"/>
                <wp:wrapNone/>
                <wp:docPr id="14" name="文本框 14"/>
                <wp:cNvGraphicFramePr/>
                <a:graphic xmlns:a="http://schemas.openxmlformats.org/drawingml/2006/main">
                  <a:graphicData uri="http://schemas.microsoft.com/office/word/2010/wordprocessingShape">
                    <wps:wsp>
                      <wps:cNvSpPr txBox="1">
                        <a:spLocks noChangeArrowheads="1"/>
                      </wps:cNvSpPr>
                      <wps:spPr bwMode="auto">
                        <a:xfrm>
                          <a:off x="0" y="0"/>
                          <a:ext cx="914400" cy="495300"/>
                        </a:xfrm>
                        <a:prstGeom prst="rect">
                          <a:avLst/>
                        </a:prstGeom>
                        <a:solidFill>
                          <a:srgbClr val="FFFFFF"/>
                        </a:solidFill>
                        <a:ln w="9525">
                          <a:solidFill>
                            <a:srgbClr val="000000"/>
                          </a:solidFill>
                          <a:miter lim="800000"/>
                        </a:ln>
                      </wps:spPr>
                      <wps:txbx>
                        <w:txbxContent>
                          <w:p>
                            <w:r>
                              <w:rPr>
                                <w:rFonts w:hint="eastAsia"/>
                              </w:rPr>
                              <w:t>计时24秒信号线接口</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270.2pt;margin-top:23.4pt;height:39pt;width:72pt;z-index:251676672;mso-width-relative:page;mso-height-relative:page;" fillcolor="#FFFFFF" filled="t" stroked="t" coordsize="21600,21600" o:gfxdata="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EcFIczY&#10;AAAACgEAAA8AAAAAAAAAAQAgAAAAIgAAAGRycy9kb3ducmV2LnhtbFBLAQIUABQAAAAIAIdO4kB7&#10;WH+pIAIAADoEAAAOAAAAAAAAAAEAIAAAACcBAABkcnMvZTJvRG9jLnhtbFBLBQYAAAAABgAGAFkB&#10;AAC5BQAAAAA=&#10;">
                <v:fill on="t" focussize="0,0"/>
                <v:stroke color="#000000" miterlimit="8" joinstyle="miter"/>
                <v:imagedata o:title=""/>
                <o:lock v:ext="edit" aspectratio="f"/>
                <v:textbox>
                  <w:txbxContent>
                    <w:p>
                      <w:r>
                        <w:rPr>
                          <w:rFonts w:hint="eastAsia"/>
                        </w:rPr>
                        <w:t>计时24秒信号线接口</w:t>
                      </w:r>
                    </w:p>
                  </w:txbxContent>
                </v:textbox>
              </v:shape>
            </w:pict>
          </mc:Fallback>
        </mc:AlternateContent>
      </w:r>
      <w:r>
        <w:rPr>
          <w:sz w:val="20"/>
        </w:rPr>
        <mc:AlternateContent>
          <mc:Choice Requires="wps">
            <w:drawing>
              <wp:anchor distT="0" distB="0" distL="114300" distR="114300" simplePos="0" relativeHeight="251680768" behindDoc="0" locked="0" layoutInCell="1" allowOverlap="1">
                <wp:simplePos x="0" y="0"/>
                <wp:positionH relativeFrom="column">
                  <wp:posOffset>2696210</wp:posOffset>
                </wp:positionH>
                <wp:positionV relativeFrom="paragraph">
                  <wp:posOffset>297180</wp:posOffset>
                </wp:positionV>
                <wp:extent cx="685800" cy="495300"/>
                <wp:effectExtent l="10160" t="11430" r="8890" b="7620"/>
                <wp:wrapNone/>
                <wp:docPr id="13" name="文本框 13"/>
                <wp:cNvGraphicFramePr/>
                <a:graphic xmlns:a="http://schemas.openxmlformats.org/drawingml/2006/main">
                  <a:graphicData uri="http://schemas.microsoft.com/office/word/2010/wordprocessingShape">
                    <wps:wsp>
                      <wps:cNvSpPr txBox="1">
                        <a:spLocks noChangeArrowheads="1"/>
                      </wps:cNvSpPr>
                      <wps:spPr bwMode="auto">
                        <a:xfrm>
                          <a:off x="0" y="0"/>
                          <a:ext cx="685800" cy="495300"/>
                        </a:xfrm>
                        <a:prstGeom prst="rect">
                          <a:avLst/>
                        </a:prstGeom>
                        <a:solidFill>
                          <a:srgbClr val="FFFFFF"/>
                        </a:solidFill>
                        <a:ln w="9525">
                          <a:solidFill>
                            <a:srgbClr val="000000"/>
                          </a:solidFill>
                          <a:miter lim="800000"/>
                        </a:ln>
                      </wps:spPr>
                      <wps:txbx>
                        <w:txbxContent>
                          <w:p>
                            <w:r>
                              <w:rPr>
                                <w:rFonts w:hint="eastAsia"/>
                              </w:rPr>
                              <w:t>外用信号接口</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212.3pt;margin-top:23.4pt;height:39pt;width:54pt;z-index:251680768;mso-width-relative:page;mso-height-relative:page;" fillcolor="#FFFFFF" filled="t" stroked="t" coordsize="21600,21600" o:gfxdata="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wggY2AAAAAoBAAAPAAAAAAAAAAEAIAAAACIAAABkcnMvZG93bnJldi54bWxQSwECFAAUAAAACACH&#10;TuJAmX2G5CQCAAA6BAAADgAAAAAAAAABACAAAAAnAQAAZHJzL2Uyb0RvYy54bWxQSwUGAAAAAAYA&#10;BgBZAQAAvQUAAAAA&#10;">
                <v:fill on="t" focussize="0,0"/>
                <v:stroke color="#000000" miterlimit="8" joinstyle="miter"/>
                <v:imagedata o:title=""/>
                <o:lock v:ext="edit" aspectratio="f"/>
                <v:textbox>
                  <w:txbxContent>
                    <w:p>
                      <w:r>
                        <w:rPr>
                          <w:rFonts w:hint="eastAsia"/>
                        </w:rPr>
                        <w:t>外用信号接口</w:t>
                      </w:r>
                    </w:p>
                  </w:txbxContent>
                </v:textbox>
              </v:shape>
            </w:pict>
          </mc:Fallback>
        </mc:AlternateContent>
      </w:r>
      <w:r>
        <w:rPr>
          <w:sz w:val="20"/>
        </w:rPr>
        <mc:AlternateContent>
          <mc:Choice Requires="wps">
            <w:drawing>
              <wp:anchor distT="0" distB="0" distL="114300" distR="114300" simplePos="0" relativeHeight="251673600" behindDoc="0" locked="0" layoutInCell="1" allowOverlap="1">
                <wp:simplePos x="0" y="0"/>
                <wp:positionH relativeFrom="column">
                  <wp:posOffset>1728470</wp:posOffset>
                </wp:positionH>
                <wp:positionV relativeFrom="paragraph">
                  <wp:posOffset>297180</wp:posOffset>
                </wp:positionV>
                <wp:extent cx="612775" cy="297180"/>
                <wp:effectExtent l="13970" t="11430" r="11430" b="5715"/>
                <wp:wrapNone/>
                <wp:docPr id="12" name="文本框 12"/>
                <wp:cNvGraphicFramePr/>
                <a:graphic xmlns:a="http://schemas.openxmlformats.org/drawingml/2006/main">
                  <a:graphicData uri="http://schemas.microsoft.com/office/word/2010/wordprocessingShape">
                    <wps:wsp>
                      <wps:cNvSpPr txBox="1">
                        <a:spLocks noChangeArrowheads="1"/>
                      </wps:cNvSpPr>
                      <wps:spPr bwMode="auto">
                        <a:xfrm>
                          <a:off x="0" y="0"/>
                          <a:ext cx="612775" cy="297180"/>
                        </a:xfrm>
                        <a:prstGeom prst="rect">
                          <a:avLst/>
                        </a:prstGeom>
                        <a:solidFill>
                          <a:srgbClr val="FFFFFF"/>
                        </a:solidFill>
                        <a:ln w="9525">
                          <a:solidFill>
                            <a:srgbClr val="000000"/>
                          </a:solidFill>
                          <a:miter lim="800000"/>
                        </a:ln>
                      </wps:spPr>
                      <wps:txbx>
                        <w:txbxContent>
                          <w:p>
                            <w:r>
                              <w:rPr>
                                <w:rFonts w:hint="eastAsia"/>
                              </w:rPr>
                              <w:t>保险丝</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36.1pt;margin-top:23.4pt;height:23.4pt;width:48.25pt;z-index:251673600;mso-width-relative:page;mso-height-relative:page;" fillcolor="#FFFFFF" filled="t" stroked="t" coordsize="21600,21600" o:gfxdata="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uKvsidkAAAAJAQAADwAAAAAAAAABACAAAAAiAAAAZHJzL2Rvd25yZXYueG1sUEsBAhQAFAAAAAgA&#10;h07iQDVqwjAkAgAAOgQAAA4AAAAAAAAAAQAgAAAAKAEAAGRycy9lMm9Eb2MueG1sUEsFBgAAAAAG&#10;AAYAWQEAAL4FAAAAAA==&#10;">
                <v:fill on="t" focussize="0,0"/>
                <v:stroke color="#000000" miterlimit="8" joinstyle="miter"/>
                <v:imagedata o:title=""/>
                <o:lock v:ext="edit" aspectratio="f"/>
                <v:textbox>
                  <w:txbxContent>
                    <w:p>
                      <w:r>
                        <w:rPr>
                          <w:rFonts w:hint="eastAsia"/>
                        </w:rPr>
                        <w:t>保险丝</w:t>
                      </w:r>
                    </w:p>
                  </w:txbxContent>
                </v:textbox>
              </v:shape>
            </w:pict>
          </mc:Fallback>
        </mc:AlternateContent>
      </w:r>
      <w:r>
        <w:rPr>
          <w:sz w:val="20"/>
        </w:rPr>
        <mc:AlternateContent>
          <mc:Choice Requires="wps">
            <w:drawing>
              <wp:anchor distT="0" distB="0" distL="114300" distR="114300" simplePos="0" relativeHeight="251670528" behindDoc="0" locked="0" layoutInCell="1" allowOverlap="1">
                <wp:simplePos x="0" y="0"/>
                <wp:positionH relativeFrom="column">
                  <wp:posOffset>625475</wp:posOffset>
                </wp:positionH>
                <wp:positionV relativeFrom="paragraph">
                  <wp:posOffset>297180</wp:posOffset>
                </wp:positionV>
                <wp:extent cx="800100" cy="297180"/>
                <wp:effectExtent l="6350" t="11430" r="12700" b="5715"/>
                <wp:wrapNone/>
                <wp:docPr id="11"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800100" cy="297180"/>
                        </a:xfrm>
                        <a:prstGeom prst="rect">
                          <a:avLst/>
                        </a:prstGeom>
                        <a:solidFill>
                          <a:srgbClr val="FFFFFF"/>
                        </a:solidFill>
                        <a:ln w="9525">
                          <a:solidFill>
                            <a:srgbClr val="000000"/>
                          </a:solidFill>
                          <a:miter lim="800000"/>
                        </a:ln>
                      </wps:spPr>
                      <wps:txbx>
                        <w:txbxContent>
                          <w:p>
                            <w:r>
                              <w:rPr>
                                <w:rFonts w:hint="eastAsia"/>
                              </w:rPr>
                              <w:t>232串口</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49.25pt;margin-top:23.4pt;height:23.4pt;width:63pt;z-index:251670528;mso-width-relative:page;mso-height-relative:page;" fillcolor="#FFFFFF" filled="t" stroked="t" coordsize="21600,21600" o:gfxdata="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OwbK8dcAAAAIAQAADwAAAAAAAAABACAAAAAiAAAAZHJzL2Rvd25yZXYueG1sUEsBAhQAFAAAAAgA&#10;h07iQFjhnQ8mAgAAOgQAAA4AAAAAAAAAAQAgAAAAJgEAAGRycy9lMm9Eb2MueG1sUEsFBgAAAAAG&#10;AAYAWQEAAL4FAAAAAA==&#10;">
                <v:fill on="t" focussize="0,0"/>
                <v:stroke color="#000000" miterlimit="8" joinstyle="miter"/>
                <v:imagedata o:title=""/>
                <o:lock v:ext="edit" aspectratio="f"/>
                <v:textbox>
                  <w:txbxContent>
                    <w:p>
                      <w:r>
                        <w:rPr>
                          <w:rFonts w:hint="eastAsia"/>
                        </w:rPr>
                        <w:t>232串口</w:t>
                      </w:r>
                    </w:p>
                  </w:txbxContent>
                </v:textbox>
              </v:shape>
            </w:pict>
          </mc:Fallback>
        </mc:AlternateContent>
      </w:r>
      <w:r>
        <w:rPr>
          <w:sz w:val="20"/>
        </w:rPr>
        <mc:AlternateContent>
          <mc:Choice Requires="wps">
            <w:drawing>
              <wp:anchor distT="0" distB="0" distL="114300" distR="114300" simplePos="0" relativeHeight="251669504" behindDoc="0" locked="0" layoutInCell="1" allowOverlap="1">
                <wp:simplePos x="0" y="0"/>
                <wp:positionH relativeFrom="column">
                  <wp:posOffset>-354965</wp:posOffset>
                </wp:positionH>
                <wp:positionV relativeFrom="paragraph">
                  <wp:posOffset>297180</wp:posOffset>
                </wp:positionV>
                <wp:extent cx="922655" cy="495300"/>
                <wp:effectExtent l="6985" t="11430" r="13335" b="7620"/>
                <wp:wrapNone/>
                <wp:docPr id="10" name="文本框 10"/>
                <wp:cNvGraphicFramePr/>
                <a:graphic xmlns:a="http://schemas.openxmlformats.org/drawingml/2006/main">
                  <a:graphicData uri="http://schemas.microsoft.com/office/word/2010/wordprocessingShape">
                    <wps:wsp>
                      <wps:cNvSpPr txBox="1">
                        <a:spLocks noChangeArrowheads="1"/>
                      </wps:cNvSpPr>
                      <wps:spPr bwMode="auto">
                        <a:xfrm>
                          <a:off x="0" y="0"/>
                          <a:ext cx="922655" cy="495300"/>
                        </a:xfrm>
                        <a:prstGeom prst="rect">
                          <a:avLst/>
                        </a:prstGeom>
                        <a:solidFill>
                          <a:srgbClr val="FFFFFF"/>
                        </a:solidFill>
                        <a:ln w="9525">
                          <a:solidFill>
                            <a:srgbClr val="000000"/>
                          </a:solidFill>
                          <a:miter lim="800000"/>
                        </a:ln>
                      </wps:spPr>
                      <wps:txbx>
                        <w:txbxContent>
                          <w:p>
                            <w:r>
                              <w:rPr>
                                <w:rFonts w:hint="eastAsia"/>
                              </w:rPr>
                              <w:t>计时24秒信号线接口</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27.95pt;margin-top:23.4pt;height:39pt;width:72.65pt;z-index:251669504;mso-width-relative:page;mso-height-relative:page;" fillcolor="#FFFFFF" filled="t" stroked="t" coordsize="21600,21600" o:gfxdata="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e&#10;xQF12QAAAAkBAAAPAAAAAAAAAAEAIAAAACIAAABkcnMvZG93bnJldi54bWxQSwECFAAUAAAACACH&#10;TuJAa+j56CMCAAA6BAAADgAAAAAAAAABACAAAAAoAQAAZHJzL2Uyb0RvYy54bWxQSwUGAAAAAAYA&#10;BgBZAQAAvQUAAAAA&#10;">
                <v:fill on="t" focussize="0,0"/>
                <v:stroke color="#000000" miterlimit="8" joinstyle="miter"/>
                <v:imagedata o:title=""/>
                <o:lock v:ext="edit" aspectratio="f"/>
                <v:textbox>
                  <w:txbxContent>
                    <w:p>
                      <w:r>
                        <w:rPr>
                          <w:rFonts w:hint="eastAsia"/>
                        </w:rPr>
                        <w:t>计时24秒信号线接口</w:t>
                      </w:r>
                    </w:p>
                  </w:txbxContent>
                </v:textbox>
              </v:shape>
            </w:pict>
          </mc:Fallback>
        </mc:AlternateContent>
      </w:r>
    </w:p>
    <w:p>
      <w:pPr>
        <w:ind w:firstLine="960" w:firstLineChars="300"/>
        <w:rPr>
          <w:rFonts w:ascii="黑体" w:eastAsia="黑体"/>
          <w:sz w:val="32"/>
        </w:rPr>
      </w:pPr>
    </w:p>
    <w:p>
      <w:pPr>
        <w:widowControl/>
        <w:jc w:val="left"/>
        <w:rPr>
          <w:rFonts w:ascii="Cambria" w:hAnsi="Cambria"/>
          <w:b/>
          <w:bCs/>
          <w:sz w:val="28"/>
          <w:szCs w:val="32"/>
        </w:rPr>
      </w:pPr>
    </w:p>
    <w:p>
      <w:pPr>
        <w:spacing w:line="360" w:lineRule="auto"/>
        <w:jc w:val="center"/>
        <w:rPr>
          <w:rFonts w:ascii="宋体" w:hAnsi="宋体"/>
          <w:b/>
          <w:sz w:val="28"/>
          <w:szCs w:val="28"/>
        </w:rPr>
      </w:pPr>
      <w:r>
        <w:br w:type="page"/>
      </w:r>
      <w:r>
        <w:rPr>
          <w:rFonts w:hint="eastAsia" w:ascii="宋体" w:hAnsi="宋体"/>
          <w:b/>
          <w:sz w:val="28"/>
          <w:szCs w:val="28"/>
        </w:rPr>
        <w:t>金陵</w:t>
      </w:r>
      <w:r>
        <w:rPr>
          <w:rFonts w:ascii="宋体" w:hAnsi="宋体"/>
          <w:b/>
          <w:sz w:val="28"/>
          <w:szCs w:val="28"/>
        </w:rPr>
        <w:t>LFQ-2</w:t>
      </w:r>
      <w:r>
        <w:rPr>
          <w:rFonts w:hint="eastAsia" w:ascii="宋体" w:hAnsi="宋体"/>
          <w:b/>
          <w:sz w:val="28"/>
          <w:szCs w:val="28"/>
        </w:rPr>
        <w:t>篮球赛记分器</w:t>
      </w:r>
    </w:p>
    <w:p>
      <w:pPr>
        <w:spacing w:line="360" w:lineRule="auto"/>
        <w:ind w:firstLine="480" w:firstLineChars="200"/>
        <w:jc w:val="center"/>
        <w:rPr>
          <w:rFonts w:ascii="黑体" w:hAnsi="宋体" w:eastAsia="黑体"/>
          <w:sz w:val="24"/>
        </w:rPr>
      </w:pPr>
    </w:p>
    <w:p>
      <w:pPr>
        <w:spacing w:line="360" w:lineRule="auto"/>
        <w:ind w:firstLine="480" w:firstLineChars="200"/>
        <w:rPr>
          <w:rFonts w:ascii="宋体"/>
          <w:sz w:val="24"/>
          <w:szCs w:val="24"/>
        </w:rPr>
      </w:pPr>
      <w:r>
        <w:rPr>
          <w:rFonts w:ascii="宋体" w:hAnsi="宋体"/>
          <w:sz w:val="24"/>
          <w:szCs w:val="24"/>
        </w:rPr>
        <w:t>1.</w:t>
      </w:r>
      <w:r>
        <w:rPr>
          <w:rFonts w:hint="eastAsia" w:ascii="宋体" w:hAnsi="宋体"/>
          <w:sz w:val="24"/>
          <w:szCs w:val="24"/>
        </w:rPr>
        <w:t>篮球赛记分器为立式记分器，主要由支架、记分方框和记分牌组成，外形尺寸：长×宽×高</w:t>
      </w:r>
      <w:r>
        <w:rPr>
          <w:rFonts w:ascii="宋体" w:hAnsi="宋体"/>
          <w:sz w:val="24"/>
          <w:szCs w:val="24"/>
        </w:rPr>
        <w:t>=1355</w:t>
      </w:r>
      <w:r>
        <w:rPr>
          <w:rFonts w:hint="eastAsia" w:ascii="宋体" w:hAnsi="宋体"/>
          <w:sz w:val="24"/>
          <w:szCs w:val="24"/>
        </w:rPr>
        <w:t>×</w:t>
      </w:r>
      <w:r>
        <w:rPr>
          <w:rFonts w:ascii="宋体" w:hAnsi="宋体"/>
          <w:sz w:val="24"/>
          <w:szCs w:val="24"/>
        </w:rPr>
        <w:t>540</w:t>
      </w:r>
      <w:r>
        <w:rPr>
          <w:rFonts w:hint="eastAsia" w:ascii="宋体" w:hAnsi="宋体"/>
          <w:sz w:val="24"/>
          <w:szCs w:val="24"/>
        </w:rPr>
        <w:t>×</w:t>
      </w:r>
      <w:r>
        <w:rPr>
          <w:rFonts w:ascii="宋体" w:hAnsi="宋体"/>
          <w:sz w:val="24"/>
          <w:szCs w:val="24"/>
        </w:rPr>
        <w:t>1630</w:t>
      </w:r>
      <w:r>
        <w:rPr>
          <w:rFonts w:hint="eastAsia" w:ascii="宋体" w:hAnsi="宋体"/>
          <w:sz w:val="24"/>
          <w:szCs w:val="24"/>
        </w:rPr>
        <w:t>（</w:t>
      </w:r>
      <w:r>
        <w:rPr>
          <w:rFonts w:ascii="宋体" w:hAnsi="宋体"/>
          <w:sz w:val="24"/>
          <w:szCs w:val="24"/>
        </w:rPr>
        <w:t>mm</w:t>
      </w:r>
      <w:r>
        <w:rPr>
          <w:rFonts w:hint="eastAsia" w:ascii="宋体" w:hAnsi="宋体"/>
          <w:sz w:val="24"/>
          <w:szCs w:val="24"/>
        </w:rPr>
        <w:t>）。</w:t>
      </w:r>
    </w:p>
    <w:p>
      <w:pPr>
        <w:spacing w:line="360" w:lineRule="auto"/>
        <w:ind w:firstLine="480" w:firstLineChars="200"/>
        <w:rPr>
          <w:rFonts w:ascii="宋体"/>
          <w:sz w:val="24"/>
          <w:szCs w:val="24"/>
        </w:rPr>
      </w:pPr>
      <w:r>
        <w:rPr>
          <w:rFonts w:ascii="宋体" w:hAnsi="宋体"/>
          <w:sz w:val="24"/>
          <w:szCs w:val="24"/>
        </w:rPr>
        <w:t>2.</w:t>
      </w:r>
      <w:r>
        <w:rPr>
          <w:rFonts w:hint="eastAsia" w:ascii="宋体" w:hAnsi="宋体"/>
          <w:sz w:val="24"/>
          <w:szCs w:val="24"/>
        </w:rPr>
        <w:t>记分器下支架主要由</w:t>
      </w:r>
      <w:r>
        <w:rPr>
          <w:rFonts w:ascii="宋体" w:hAnsi="宋体"/>
          <w:sz w:val="24"/>
          <w:szCs w:val="24"/>
        </w:rPr>
        <w:t>25</w:t>
      </w:r>
      <w:r>
        <w:rPr>
          <w:rFonts w:hint="eastAsia" w:ascii="宋体" w:hAnsi="宋体"/>
          <w:sz w:val="24"/>
          <w:szCs w:val="24"/>
        </w:rPr>
        <w:t>×</w:t>
      </w:r>
      <w:r>
        <w:rPr>
          <w:rFonts w:ascii="宋体" w:hAnsi="宋体"/>
          <w:sz w:val="24"/>
          <w:szCs w:val="24"/>
        </w:rPr>
        <w:t>25</w:t>
      </w:r>
      <w:r>
        <w:rPr>
          <w:rFonts w:hint="eastAsia" w:ascii="宋体" w:hAnsi="宋体"/>
          <w:sz w:val="24"/>
          <w:szCs w:val="24"/>
        </w:rPr>
        <w:t>的方管与φ</w:t>
      </w:r>
      <w:r>
        <w:rPr>
          <w:rFonts w:ascii="宋体" w:hAnsi="宋体"/>
          <w:sz w:val="24"/>
          <w:szCs w:val="24"/>
        </w:rPr>
        <w:t>32</w:t>
      </w:r>
      <w:r>
        <w:rPr>
          <w:rFonts w:hint="eastAsia" w:ascii="宋体" w:hAnsi="宋体"/>
          <w:sz w:val="24"/>
          <w:szCs w:val="24"/>
        </w:rPr>
        <w:t>×</w:t>
      </w:r>
      <w:r>
        <w:rPr>
          <w:rFonts w:ascii="宋体" w:hAnsi="宋体"/>
          <w:sz w:val="24"/>
          <w:szCs w:val="24"/>
        </w:rPr>
        <w:t>2</w:t>
      </w:r>
      <w:r>
        <w:rPr>
          <w:rFonts w:hint="eastAsia" w:ascii="宋体" w:hAnsi="宋体"/>
          <w:sz w:val="24"/>
          <w:szCs w:val="24"/>
        </w:rPr>
        <w:t>焊管拼焊而成，上支架主要由</w:t>
      </w:r>
      <w:r>
        <w:rPr>
          <w:rFonts w:ascii="宋体" w:hAnsi="宋体"/>
          <w:sz w:val="24"/>
          <w:szCs w:val="24"/>
        </w:rPr>
        <w:t>25</w:t>
      </w:r>
      <w:r>
        <w:rPr>
          <w:rFonts w:hint="eastAsia" w:ascii="宋体" w:hAnsi="宋体"/>
          <w:sz w:val="24"/>
          <w:szCs w:val="24"/>
        </w:rPr>
        <w:t>×</w:t>
      </w:r>
      <w:r>
        <w:rPr>
          <w:rFonts w:ascii="宋体" w:hAnsi="宋体"/>
          <w:sz w:val="24"/>
          <w:szCs w:val="24"/>
        </w:rPr>
        <w:t>25</w:t>
      </w:r>
      <w:r>
        <w:rPr>
          <w:rFonts w:hint="eastAsia" w:ascii="宋体" w:hAnsi="宋体"/>
          <w:sz w:val="24"/>
          <w:szCs w:val="24"/>
        </w:rPr>
        <w:t>的方管和</w:t>
      </w:r>
      <w:r>
        <w:rPr>
          <w:rFonts w:ascii="宋体" w:hAnsi="宋体"/>
          <w:sz w:val="24"/>
          <w:szCs w:val="24"/>
        </w:rPr>
        <w:t>40</w:t>
      </w:r>
      <w:r>
        <w:rPr>
          <w:rFonts w:hint="eastAsia" w:ascii="宋体" w:hAnsi="宋体"/>
          <w:sz w:val="24"/>
          <w:szCs w:val="24"/>
        </w:rPr>
        <w:t>×</w:t>
      </w:r>
      <w:r>
        <w:rPr>
          <w:rFonts w:ascii="宋体" w:hAnsi="宋体"/>
          <w:sz w:val="24"/>
          <w:szCs w:val="24"/>
        </w:rPr>
        <w:t>25</w:t>
      </w:r>
      <w:r>
        <w:rPr>
          <w:rFonts w:hint="eastAsia" w:ascii="宋体" w:hAnsi="宋体"/>
          <w:sz w:val="24"/>
          <w:szCs w:val="24"/>
        </w:rPr>
        <w:t>的方管拼焊而成，记分方框采用</w:t>
      </w:r>
      <w:r>
        <w:rPr>
          <w:rFonts w:ascii="宋体" w:hAnsi="宋体"/>
          <w:sz w:val="24"/>
          <w:szCs w:val="24"/>
        </w:rPr>
        <w:t>20</w:t>
      </w:r>
      <w:r>
        <w:rPr>
          <w:rFonts w:hint="eastAsia" w:ascii="宋体" w:hAnsi="宋体"/>
          <w:sz w:val="24"/>
          <w:szCs w:val="24"/>
        </w:rPr>
        <w:t>×</w:t>
      </w:r>
      <w:r>
        <w:rPr>
          <w:rFonts w:ascii="宋体" w:hAnsi="宋体"/>
          <w:sz w:val="24"/>
          <w:szCs w:val="24"/>
        </w:rPr>
        <w:t>20</w:t>
      </w:r>
      <w:r>
        <w:rPr>
          <w:rFonts w:hint="eastAsia" w:ascii="宋体" w:hAnsi="宋体"/>
          <w:sz w:val="24"/>
          <w:szCs w:val="24"/>
        </w:rPr>
        <w:t>的方管拼焊而成。</w:t>
      </w:r>
    </w:p>
    <w:p>
      <w:pPr>
        <w:spacing w:line="360" w:lineRule="auto"/>
        <w:ind w:firstLine="480" w:firstLineChars="200"/>
        <w:rPr>
          <w:rFonts w:ascii="宋体"/>
          <w:sz w:val="24"/>
          <w:szCs w:val="24"/>
        </w:rPr>
      </w:pPr>
      <w:r>
        <w:rPr>
          <w:rFonts w:ascii="宋体" w:hAnsi="宋体"/>
          <w:sz w:val="24"/>
          <w:szCs w:val="24"/>
        </w:rPr>
        <w:t>3</w:t>
      </w:r>
      <w:r>
        <w:rPr>
          <w:rFonts w:hint="eastAsia" w:ascii="宋体" w:hAnsi="宋体"/>
          <w:sz w:val="24"/>
          <w:szCs w:val="24"/>
        </w:rPr>
        <w:t>．记分牌为手推式记分盒，采用</w:t>
      </w:r>
      <w:r>
        <w:rPr>
          <w:rFonts w:ascii="宋体" w:hAnsi="宋体"/>
          <w:sz w:val="24"/>
          <w:szCs w:val="24"/>
        </w:rPr>
        <w:t>PVC</w:t>
      </w:r>
      <w:r>
        <w:rPr>
          <w:rFonts w:hint="eastAsia" w:ascii="宋体" w:hAnsi="宋体"/>
          <w:sz w:val="24"/>
          <w:szCs w:val="24"/>
        </w:rPr>
        <w:t>板制作。</w:t>
      </w:r>
    </w:p>
    <w:p>
      <w:pPr>
        <w:spacing w:line="360" w:lineRule="auto"/>
        <w:ind w:firstLine="480" w:firstLineChars="200"/>
        <w:rPr>
          <w:rFonts w:ascii="宋体" w:hAnsi="宋体"/>
          <w:sz w:val="24"/>
          <w:szCs w:val="24"/>
        </w:rPr>
      </w:pPr>
      <w:r>
        <w:rPr>
          <w:rFonts w:ascii="宋体" w:hAnsi="宋体"/>
          <w:sz w:val="24"/>
          <w:szCs w:val="24"/>
        </w:rPr>
        <w:t xml:space="preserve">4. </w:t>
      </w:r>
      <w:r>
        <w:rPr>
          <w:rFonts w:hint="eastAsia" w:ascii="宋体" w:hAnsi="宋体"/>
          <w:sz w:val="24"/>
          <w:szCs w:val="24"/>
        </w:rPr>
        <w:t>所有钢制件表面均经酸洗、磷化等初级处理后在自动喷涂线上采</w:t>
      </w:r>
    </w:p>
    <w:p>
      <w:pPr>
        <w:spacing w:line="360" w:lineRule="auto"/>
        <w:ind w:firstLine="480" w:firstLineChars="200"/>
        <w:rPr>
          <w:rFonts w:ascii="宋体" w:hAnsi="宋体"/>
          <w:sz w:val="24"/>
          <w:szCs w:val="24"/>
        </w:rPr>
      </w:pPr>
      <w:r>
        <w:rPr>
          <w:rFonts w:hint="eastAsia" w:ascii="宋体" w:hAnsi="宋体"/>
          <w:sz w:val="24"/>
          <w:szCs w:val="24"/>
        </w:rPr>
        <w:t>用静电环氧基粉末喷涂完成最后表面处理，涂层厚度</w:t>
      </w:r>
      <w:r>
        <w:rPr>
          <w:rFonts w:ascii="宋体" w:hAnsi="宋体"/>
          <w:sz w:val="24"/>
          <w:szCs w:val="24"/>
        </w:rPr>
        <w:t>70—80um</w:t>
      </w:r>
      <w:r>
        <w:rPr>
          <w:rFonts w:hint="eastAsia" w:ascii="宋体" w:hAnsi="宋体"/>
          <w:sz w:val="24"/>
          <w:szCs w:val="24"/>
        </w:rPr>
        <w:t>，铅笔硬度达</w:t>
      </w:r>
      <w:r>
        <w:rPr>
          <w:rFonts w:ascii="宋体" w:hAnsi="宋体"/>
          <w:sz w:val="24"/>
          <w:szCs w:val="24"/>
        </w:rPr>
        <w:t>3H+</w:t>
      </w:r>
      <w:r>
        <w:rPr>
          <w:rFonts w:hint="eastAsia" w:ascii="宋体" w:hAnsi="宋体"/>
          <w:sz w:val="24"/>
          <w:szCs w:val="24"/>
        </w:rPr>
        <w:t>，试品经</w:t>
      </w:r>
      <w:r>
        <w:rPr>
          <w:rFonts w:ascii="宋体" w:hAnsi="宋体"/>
          <w:sz w:val="24"/>
          <w:szCs w:val="24"/>
        </w:rPr>
        <w:t>GB1771-91 36</w:t>
      </w:r>
      <w:r>
        <w:rPr>
          <w:rFonts w:hint="eastAsia" w:ascii="宋体" w:hAnsi="宋体"/>
          <w:sz w:val="24"/>
          <w:szCs w:val="24"/>
        </w:rPr>
        <w:t>小时盐雾试验，涂膜无变化，划格处单面腐蚀＜</w:t>
      </w:r>
      <w:r>
        <w:rPr>
          <w:rFonts w:ascii="宋体" w:hAnsi="宋体"/>
          <w:sz w:val="24"/>
          <w:szCs w:val="24"/>
        </w:rPr>
        <w:t>2mm</w:t>
      </w:r>
      <w:r>
        <w:rPr>
          <w:rFonts w:hint="eastAsia" w:ascii="宋体" w:hAnsi="宋体"/>
          <w:sz w:val="24"/>
          <w:szCs w:val="24"/>
        </w:rPr>
        <w:t>，产品具有耐酸碱、耐湿热、抗老化、外观美观等优点，能适合潮湿和酸雨环境，室内室外均可使用，且产品涂料配方不含有毒元素，避免损害使用者的健康。</w:t>
      </w:r>
    </w:p>
    <w:p>
      <w:pPr>
        <w:widowControl/>
        <w:jc w:val="center"/>
        <w:rPr>
          <w:rFonts w:ascii="宋体"/>
          <w:b/>
          <w:sz w:val="28"/>
          <w:szCs w:val="28"/>
        </w:rPr>
      </w:pPr>
      <w:r>
        <w:drawing>
          <wp:inline distT="0" distB="0" distL="0" distR="0">
            <wp:extent cx="3466465" cy="3957955"/>
            <wp:effectExtent l="0" t="0" r="0" b="0"/>
            <wp:docPr id="407" name="图片 18" descr="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18" descr="113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466465" cy="3957955"/>
                    </a:xfrm>
                    <a:prstGeom prst="rect">
                      <a:avLst/>
                    </a:prstGeom>
                    <a:noFill/>
                    <a:ln>
                      <a:noFill/>
                    </a:ln>
                  </pic:spPr>
                </pic:pic>
              </a:graphicData>
            </a:graphic>
          </wp:inline>
        </w:drawing>
      </w:r>
    </w:p>
    <w:p>
      <w:pPr>
        <w:spacing w:line="360" w:lineRule="auto"/>
      </w:pPr>
    </w:p>
    <w:sectPr>
      <w:pgSz w:w="11906" w:h="16838"/>
      <w:pgMar w:top="1134" w:right="1134" w:bottom="1134" w:left="1134" w:header="595" w:footer="595" w:gutter="0"/>
      <w:cols w:space="425"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Tahoma">
    <w:panose1 w:val="020B0604030504040204"/>
    <w:charset w:val="00"/>
    <w:family w:val="swiss"/>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hideSpellingErrors/>
  <w:documentProtection w:enforcement="0"/>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5446"/>
    <w:rsid w:val="000057C8"/>
    <w:rsid w:val="00006E56"/>
    <w:rsid w:val="00012A24"/>
    <w:rsid w:val="00034279"/>
    <w:rsid w:val="000A5446"/>
    <w:rsid w:val="000E7B7C"/>
    <w:rsid w:val="000F2594"/>
    <w:rsid w:val="00105EF7"/>
    <w:rsid w:val="00147AD5"/>
    <w:rsid w:val="00161E6A"/>
    <w:rsid w:val="001C1CB1"/>
    <w:rsid w:val="001D37DE"/>
    <w:rsid w:val="00237FDC"/>
    <w:rsid w:val="0025032D"/>
    <w:rsid w:val="00252988"/>
    <w:rsid w:val="0025788A"/>
    <w:rsid w:val="00257C4A"/>
    <w:rsid w:val="00275D15"/>
    <w:rsid w:val="002A28D0"/>
    <w:rsid w:val="002A4E60"/>
    <w:rsid w:val="002B0245"/>
    <w:rsid w:val="00313994"/>
    <w:rsid w:val="00350970"/>
    <w:rsid w:val="003529C1"/>
    <w:rsid w:val="0036299C"/>
    <w:rsid w:val="003712EA"/>
    <w:rsid w:val="003A57A2"/>
    <w:rsid w:val="00430267"/>
    <w:rsid w:val="004753C7"/>
    <w:rsid w:val="00481F92"/>
    <w:rsid w:val="004955F4"/>
    <w:rsid w:val="004A5794"/>
    <w:rsid w:val="004A741C"/>
    <w:rsid w:val="004E38DB"/>
    <w:rsid w:val="004E3D0F"/>
    <w:rsid w:val="005011D6"/>
    <w:rsid w:val="00524F7C"/>
    <w:rsid w:val="00535F72"/>
    <w:rsid w:val="00544712"/>
    <w:rsid w:val="00552EF0"/>
    <w:rsid w:val="005A7A60"/>
    <w:rsid w:val="005B27C4"/>
    <w:rsid w:val="005D0438"/>
    <w:rsid w:val="005D09DD"/>
    <w:rsid w:val="00615D63"/>
    <w:rsid w:val="00633610"/>
    <w:rsid w:val="006C6FEC"/>
    <w:rsid w:val="006E6F83"/>
    <w:rsid w:val="006F3059"/>
    <w:rsid w:val="006F6254"/>
    <w:rsid w:val="00740B73"/>
    <w:rsid w:val="007732A1"/>
    <w:rsid w:val="007D4158"/>
    <w:rsid w:val="007E7FC9"/>
    <w:rsid w:val="007F118D"/>
    <w:rsid w:val="00813B7A"/>
    <w:rsid w:val="00830BDD"/>
    <w:rsid w:val="00836A0A"/>
    <w:rsid w:val="00875A89"/>
    <w:rsid w:val="00883DCD"/>
    <w:rsid w:val="008A0A2A"/>
    <w:rsid w:val="008A40DC"/>
    <w:rsid w:val="008D4E6A"/>
    <w:rsid w:val="008F448B"/>
    <w:rsid w:val="00900516"/>
    <w:rsid w:val="00903488"/>
    <w:rsid w:val="00911B26"/>
    <w:rsid w:val="00912F94"/>
    <w:rsid w:val="00917B25"/>
    <w:rsid w:val="00952393"/>
    <w:rsid w:val="0096613B"/>
    <w:rsid w:val="00973DA8"/>
    <w:rsid w:val="00994385"/>
    <w:rsid w:val="009B5627"/>
    <w:rsid w:val="009C0673"/>
    <w:rsid w:val="009F25E6"/>
    <w:rsid w:val="00A3636C"/>
    <w:rsid w:val="00A47670"/>
    <w:rsid w:val="00A859E4"/>
    <w:rsid w:val="00A94D2E"/>
    <w:rsid w:val="00AB00E6"/>
    <w:rsid w:val="00AC687F"/>
    <w:rsid w:val="00AE3387"/>
    <w:rsid w:val="00AF295E"/>
    <w:rsid w:val="00AF39C5"/>
    <w:rsid w:val="00B300B2"/>
    <w:rsid w:val="00B46B67"/>
    <w:rsid w:val="00B602B4"/>
    <w:rsid w:val="00B86990"/>
    <w:rsid w:val="00BB0FBD"/>
    <w:rsid w:val="00BC459E"/>
    <w:rsid w:val="00BF37A6"/>
    <w:rsid w:val="00BF7C14"/>
    <w:rsid w:val="00C063E6"/>
    <w:rsid w:val="00C5101B"/>
    <w:rsid w:val="00C82A3D"/>
    <w:rsid w:val="00C964BF"/>
    <w:rsid w:val="00CE3DD2"/>
    <w:rsid w:val="00CE5A69"/>
    <w:rsid w:val="00D03B26"/>
    <w:rsid w:val="00D113CD"/>
    <w:rsid w:val="00DE5244"/>
    <w:rsid w:val="00E052C5"/>
    <w:rsid w:val="00E6189C"/>
    <w:rsid w:val="00EB5E33"/>
    <w:rsid w:val="00ED4659"/>
    <w:rsid w:val="00EF53FC"/>
    <w:rsid w:val="00F25604"/>
    <w:rsid w:val="00F35781"/>
    <w:rsid w:val="00F419FD"/>
    <w:rsid w:val="00F7451B"/>
    <w:rsid w:val="00F8126B"/>
    <w:rsid w:val="00F974F6"/>
    <w:rsid w:val="00FA0850"/>
    <w:rsid w:val="00FA36F5"/>
    <w:rsid w:val="00FB3C1F"/>
    <w:rsid w:val="00FF74AA"/>
    <w:rsid w:val="5672325D"/>
  </w:rsids>
  <m:mathPr>
    <m:lMargin m:val="0"/>
    <m:mathFont m:val="Cambria Math"/>
    <m:rMargin m:val="0"/>
    <m:wrapIndent m:val="1440"/>
    <m:brkBin m:val="before"/>
    <m:brkBinSub m:val="--"/>
    <m:defJc m:val="centerGroup"/>
    <m:intLim m:val="subSup"/>
    <m:naryLim m:val="undOvr"/>
    <m:smallFrac m:val="0"/>
    <m:dispDef/>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unhideWhenUsed="0" w:uiPriority="99" w:semiHidden="0" w:name="header"/>
    <w:lsdException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uiPriority="1" w:name="Default Paragraph Font"/>
    <w:lsdException w:uiPriority="99" w:name="Body Text"/>
    <w:lsdException w:unhideWhenUsed="0"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nhideWhenUsed="0"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nhideWhenUsed="0" w:uiPriority="99" w:semiHidden="0" w:name="Body Text Indent 3"/>
    <w:lsdException w:uiPriority="99" w:name="Block Text"/>
    <w:lsdException w:uiPriority="99" w:name="Hyperlink"/>
    <w:lsdException w:uiPriority="99" w:name="FollowedHyperlink"/>
    <w:lsdException w:qFormat="1" w:unhideWhenUsed="0" w:uiPriority="99" w:semiHidden="0" w:name="Strong"/>
    <w:lsdException w:qFormat="1" w:unhideWhenUsed="0" w:uiPriority="0" w:semiHidden="0" w:name="Emphasis" w:locked="1"/>
    <w:lsdException w:unhideWhenUsed="0" w:uiPriority="99" w:name="Document Map"/>
    <w:lsdException w:uiPriority="99" w:name="Plain Text"/>
    <w:lsdException w:uiPriority="99" w:name="E-mail Signature"/>
    <w:lsdException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nhideWhenUsed="0" w:uiPriority="99" w:name="Balloon Text"/>
    <w:lsdException w:unhideWhenUsed="0" w:uiPriority="9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link w:val="18"/>
    <w:qFormat/>
    <w:uiPriority w:val="99"/>
    <w:pPr>
      <w:keepNext/>
      <w:keepLines/>
      <w:outlineLvl w:val="0"/>
    </w:pPr>
    <w:rPr>
      <w:b/>
      <w:bCs/>
      <w:kern w:val="44"/>
      <w:sz w:val="30"/>
      <w:szCs w:val="44"/>
    </w:rPr>
  </w:style>
  <w:style w:type="paragraph" w:styleId="3">
    <w:name w:val="heading 2"/>
    <w:basedOn w:val="1"/>
    <w:next w:val="1"/>
    <w:link w:val="19"/>
    <w:qFormat/>
    <w:uiPriority w:val="99"/>
    <w:pPr>
      <w:keepNext/>
      <w:keepLines/>
      <w:spacing w:before="260" w:after="260" w:line="416" w:lineRule="auto"/>
      <w:outlineLvl w:val="1"/>
    </w:pPr>
    <w:rPr>
      <w:rFonts w:ascii="Cambria" w:hAnsi="Cambria"/>
      <w:b/>
      <w:bCs/>
      <w:sz w:val="32"/>
      <w:szCs w:val="32"/>
    </w:rPr>
  </w:style>
  <w:style w:type="paragraph" w:styleId="4">
    <w:name w:val="heading 3"/>
    <w:basedOn w:val="1"/>
    <w:next w:val="1"/>
    <w:link w:val="20"/>
    <w:qFormat/>
    <w:uiPriority w:val="99"/>
    <w:pPr>
      <w:keepNext/>
      <w:keepLines/>
      <w:spacing w:before="260" w:after="260" w:line="416" w:lineRule="auto"/>
      <w:outlineLvl w:val="2"/>
    </w:pPr>
    <w:rPr>
      <w:rFonts w:ascii="Times New Roman" w:hAnsi="Times New Roman"/>
      <w:b/>
      <w:bCs/>
      <w:sz w:val="32"/>
      <w:szCs w:val="32"/>
    </w:rPr>
  </w:style>
  <w:style w:type="character" w:default="1" w:styleId="14">
    <w:name w:val="Default Paragraph Font"/>
    <w:unhideWhenUsed/>
    <w:uiPriority w:val="1"/>
  </w:style>
  <w:style w:type="table" w:default="1" w:styleId="16">
    <w:name w:val="Normal Table"/>
    <w:unhideWhenUsed/>
    <w:qFormat/>
    <w:uiPriority w:val="99"/>
    <w:tblPr>
      <w:tblLayout w:type="fixed"/>
      <w:tblCellMar>
        <w:top w:w="0" w:type="dxa"/>
        <w:left w:w="108" w:type="dxa"/>
        <w:bottom w:w="0" w:type="dxa"/>
        <w:right w:w="108" w:type="dxa"/>
      </w:tblCellMar>
    </w:tblPr>
  </w:style>
  <w:style w:type="paragraph" w:styleId="5">
    <w:name w:val="Document Map"/>
    <w:basedOn w:val="1"/>
    <w:link w:val="26"/>
    <w:semiHidden/>
    <w:uiPriority w:val="99"/>
    <w:rPr>
      <w:rFonts w:ascii="宋体"/>
      <w:sz w:val="18"/>
      <w:szCs w:val="18"/>
    </w:rPr>
  </w:style>
  <w:style w:type="paragraph" w:styleId="6">
    <w:name w:val="Body Text Indent"/>
    <w:basedOn w:val="1"/>
    <w:link w:val="27"/>
    <w:semiHidden/>
    <w:uiPriority w:val="99"/>
    <w:pPr>
      <w:spacing w:after="120"/>
      <w:ind w:left="420" w:leftChars="200"/>
    </w:pPr>
  </w:style>
  <w:style w:type="paragraph" w:styleId="7">
    <w:name w:val="Date"/>
    <w:basedOn w:val="1"/>
    <w:next w:val="1"/>
    <w:link w:val="23"/>
    <w:uiPriority w:val="99"/>
    <w:pPr>
      <w:ind w:left="100" w:leftChars="2500"/>
    </w:pPr>
    <w:rPr>
      <w:rFonts w:ascii="Times New Roman" w:hAnsi="Times New Roman"/>
      <w:szCs w:val="24"/>
    </w:rPr>
  </w:style>
  <w:style w:type="paragraph" w:styleId="8">
    <w:name w:val="Balloon Text"/>
    <w:basedOn w:val="1"/>
    <w:link w:val="21"/>
    <w:semiHidden/>
    <w:uiPriority w:val="99"/>
    <w:rPr>
      <w:sz w:val="18"/>
      <w:szCs w:val="18"/>
    </w:rPr>
  </w:style>
  <w:style w:type="paragraph" w:styleId="9">
    <w:name w:val="footer"/>
    <w:basedOn w:val="1"/>
    <w:link w:val="29"/>
    <w:uiPriority w:val="99"/>
    <w:pPr>
      <w:tabs>
        <w:tab w:val="center" w:pos="4153"/>
        <w:tab w:val="right" w:pos="8306"/>
      </w:tabs>
      <w:snapToGrid w:val="0"/>
      <w:jc w:val="left"/>
    </w:pPr>
    <w:rPr>
      <w:sz w:val="18"/>
      <w:szCs w:val="18"/>
    </w:rPr>
  </w:style>
  <w:style w:type="paragraph" w:styleId="10">
    <w:name w:val="header"/>
    <w:basedOn w:val="1"/>
    <w:link w:val="28"/>
    <w:uiPriority w:val="99"/>
    <w:pPr>
      <w:pBdr>
        <w:bottom w:val="single" w:color="auto" w:sz="6" w:space="1"/>
      </w:pBdr>
      <w:tabs>
        <w:tab w:val="center" w:pos="4153"/>
        <w:tab w:val="right" w:pos="8306"/>
      </w:tabs>
      <w:snapToGrid w:val="0"/>
      <w:jc w:val="center"/>
    </w:pPr>
    <w:rPr>
      <w:sz w:val="18"/>
      <w:szCs w:val="18"/>
    </w:rPr>
  </w:style>
  <w:style w:type="paragraph" w:styleId="11">
    <w:name w:val="Body Text Indent 3"/>
    <w:basedOn w:val="1"/>
    <w:link w:val="25"/>
    <w:uiPriority w:val="99"/>
    <w:pPr>
      <w:widowControl/>
      <w:spacing w:line="360" w:lineRule="auto"/>
      <w:ind w:firstLine="420" w:firstLineChars="200"/>
      <w:jc w:val="left"/>
    </w:pPr>
    <w:rPr>
      <w:rFonts w:ascii="宋体" w:hAnsi="宋体"/>
      <w:kern w:val="0"/>
      <w:szCs w:val="20"/>
    </w:rPr>
  </w:style>
  <w:style w:type="paragraph" w:styleId="12">
    <w:name w:val="Normal (Web)"/>
    <w:basedOn w:val="1"/>
    <w:uiPriority w:val="99"/>
    <w:pPr>
      <w:widowControl/>
      <w:spacing w:before="100" w:beforeAutospacing="1" w:after="100" w:afterAutospacing="1"/>
      <w:jc w:val="left"/>
    </w:pPr>
    <w:rPr>
      <w:rFonts w:ascii="宋体" w:hAnsi="宋体" w:cs="宋体"/>
      <w:kern w:val="0"/>
      <w:sz w:val="24"/>
      <w:szCs w:val="24"/>
    </w:rPr>
  </w:style>
  <w:style w:type="paragraph" w:styleId="13">
    <w:name w:val="Title"/>
    <w:basedOn w:val="1"/>
    <w:next w:val="1"/>
    <w:link w:val="22"/>
    <w:qFormat/>
    <w:uiPriority w:val="99"/>
    <w:pPr>
      <w:jc w:val="left"/>
      <w:outlineLvl w:val="0"/>
    </w:pPr>
    <w:rPr>
      <w:rFonts w:ascii="Cambria" w:hAnsi="Cambria"/>
      <w:b/>
      <w:bCs/>
      <w:sz w:val="28"/>
      <w:szCs w:val="32"/>
    </w:rPr>
  </w:style>
  <w:style w:type="character" w:styleId="15">
    <w:name w:val="Strong"/>
    <w:qFormat/>
    <w:uiPriority w:val="99"/>
    <w:rPr>
      <w:rFonts w:cs="Times New Roman"/>
      <w:b/>
      <w:bCs/>
    </w:rPr>
  </w:style>
  <w:style w:type="table" w:styleId="17">
    <w:name w:val="Table Grid"/>
    <w:basedOn w:val="16"/>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18">
    <w:name w:val="标题 1 字符"/>
    <w:link w:val="2"/>
    <w:locked/>
    <w:uiPriority w:val="99"/>
    <w:rPr>
      <w:rFonts w:eastAsia="宋体" w:cs="Times New Roman"/>
      <w:b/>
      <w:bCs/>
      <w:kern w:val="44"/>
      <w:sz w:val="44"/>
      <w:szCs w:val="44"/>
    </w:rPr>
  </w:style>
  <w:style w:type="character" w:customStyle="1" w:styleId="19">
    <w:name w:val="标题 2 字符"/>
    <w:link w:val="3"/>
    <w:semiHidden/>
    <w:locked/>
    <w:uiPriority w:val="99"/>
    <w:rPr>
      <w:rFonts w:ascii="Cambria" w:hAnsi="Cambria" w:eastAsia="宋体" w:cs="Times New Roman"/>
      <w:b/>
      <w:bCs/>
      <w:sz w:val="32"/>
      <w:szCs w:val="32"/>
    </w:rPr>
  </w:style>
  <w:style w:type="character" w:customStyle="1" w:styleId="20">
    <w:name w:val="标题 3 字符"/>
    <w:link w:val="4"/>
    <w:locked/>
    <w:uiPriority w:val="99"/>
    <w:rPr>
      <w:rFonts w:ascii="Times New Roman" w:hAnsi="Times New Roman" w:eastAsia="宋体" w:cs="Times New Roman"/>
      <w:b/>
      <w:bCs/>
      <w:sz w:val="32"/>
      <w:szCs w:val="32"/>
    </w:rPr>
  </w:style>
  <w:style w:type="character" w:customStyle="1" w:styleId="21">
    <w:name w:val="批注框文本 字符"/>
    <w:link w:val="8"/>
    <w:semiHidden/>
    <w:locked/>
    <w:uiPriority w:val="99"/>
    <w:rPr>
      <w:rFonts w:eastAsia="宋体" w:cs="Times New Roman"/>
      <w:sz w:val="18"/>
      <w:szCs w:val="18"/>
    </w:rPr>
  </w:style>
  <w:style w:type="character" w:customStyle="1" w:styleId="22">
    <w:name w:val="标题 字符"/>
    <w:link w:val="13"/>
    <w:qFormat/>
    <w:locked/>
    <w:uiPriority w:val="99"/>
    <w:rPr>
      <w:rFonts w:ascii="Cambria" w:hAnsi="Cambria" w:eastAsia="宋体" w:cs="Times New Roman"/>
      <w:b/>
      <w:bCs/>
      <w:sz w:val="32"/>
      <w:szCs w:val="32"/>
    </w:rPr>
  </w:style>
  <w:style w:type="character" w:customStyle="1" w:styleId="23">
    <w:name w:val="日期 字符"/>
    <w:link w:val="7"/>
    <w:locked/>
    <w:uiPriority w:val="99"/>
    <w:rPr>
      <w:rFonts w:ascii="Times New Roman" w:hAnsi="Times New Roman" w:eastAsia="宋体" w:cs="Times New Roman"/>
      <w:sz w:val="24"/>
      <w:szCs w:val="24"/>
    </w:rPr>
  </w:style>
  <w:style w:type="paragraph" w:customStyle="1" w:styleId="24">
    <w:name w:val="Char"/>
    <w:basedOn w:val="5"/>
    <w:uiPriority w:val="99"/>
    <w:pPr>
      <w:shd w:val="clear" w:color="auto" w:fill="000080"/>
    </w:pPr>
    <w:rPr>
      <w:rFonts w:ascii="Times New Roman" w:hAnsi="Times New Roman"/>
      <w:sz w:val="21"/>
      <w:szCs w:val="24"/>
    </w:rPr>
  </w:style>
  <w:style w:type="character" w:customStyle="1" w:styleId="25">
    <w:name w:val="正文文本缩进 3 字符"/>
    <w:link w:val="11"/>
    <w:locked/>
    <w:uiPriority w:val="99"/>
    <w:rPr>
      <w:rFonts w:ascii="宋体" w:hAnsi="宋体" w:eastAsia="宋体" w:cs="Times New Roman"/>
      <w:kern w:val="0"/>
      <w:sz w:val="20"/>
      <w:szCs w:val="20"/>
    </w:rPr>
  </w:style>
  <w:style w:type="character" w:customStyle="1" w:styleId="26">
    <w:name w:val="文档结构图 字符"/>
    <w:link w:val="5"/>
    <w:semiHidden/>
    <w:locked/>
    <w:uiPriority w:val="99"/>
    <w:rPr>
      <w:rFonts w:ascii="宋体" w:eastAsia="宋体" w:cs="Times New Roman"/>
      <w:sz w:val="18"/>
      <w:szCs w:val="18"/>
    </w:rPr>
  </w:style>
  <w:style w:type="character" w:customStyle="1" w:styleId="27">
    <w:name w:val="正文文本缩进 字符"/>
    <w:link w:val="6"/>
    <w:semiHidden/>
    <w:locked/>
    <w:uiPriority w:val="99"/>
    <w:rPr>
      <w:rFonts w:eastAsia="宋体" w:cs="Times New Roman"/>
    </w:rPr>
  </w:style>
  <w:style w:type="character" w:customStyle="1" w:styleId="28">
    <w:name w:val="页眉 字符"/>
    <w:link w:val="10"/>
    <w:locked/>
    <w:uiPriority w:val="99"/>
    <w:rPr>
      <w:rFonts w:eastAsia="宋体" w:cs="Times New Roman"/>
      <w:sz w:val="18"/>
      <w:szCs w:val="18"/>
    </w:rPr>
  </w:style>
  <w:style w:type="character" w:customStyle="1" w:styleId="29">
    <w:name w:val="页脚 字符"/>
    <w:link w:val="9"/>
    <w:locked/>
    <w:uiPriority w:val="99"/>
    <w:rPr>
      <w:rFonts w:eastAsia="宋体" w:cs="Times New Roman"/>
      <w:sz w:val="18"/>
      <w:szCs w:val="18"/>
    </w:rPr>
  </w:style>
  <w:style w:type="paragraph" w:customStyle="1" w:styleId="30">
    <w:name w:val="1 Char Char Char Char Char Char Char Char Char Char Char Char Char"/>
    <w:basedOn w:val="1"/>
    <w:qFormat/>
    <w:uiPriority w:val="99"/>
    <w:rPr>
      <w:rFonts w:ascii="Times New Roman" w:hAnsi="Times New Roman"/>
      <w:szCs w:val="24"/>
    </w:rPr>
  </w:style>
  <w:style w:type="paragraph" w:customStyle="1" w:styleId="31">
    <w:name w:val="Char Char Char1 Char"/>
    <w:basedOn w:val="1"/>
    <w:uiPriority w:val="99"/>
    <w:rPr>
      <w:rFonts w:ascii="Tahoma" w:hAnsi="Tahoma"/>
      <w:sz w:val="24"/>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wmf"/><Relationship Id="rId5" Type="http://schemas.openxmlformats.org/officeDocument/2006/relationships/oleObject" Target="embeddings/oleObject1.bin"/><Relationship Id="rId4" Type="http://schemas.openxmlformats.org/officeDocument/2006/relationships/image" Target="media/image1.jpeg"/><Relationship Id="rId3" Type="http://schemas.openxmlformats.org/officeDocument/2006/relationships/theme" Target="theme/theme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oleObject" Target="embeddings/oleObject2.bin"/><Relationship Id="rId18" Type="http://schemas.openxmlformats.org/officeDocument/2006/relationships/image" Target="media/image13.pn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file:///D:\Tencent\QQ\340126169\Image\C2C\QS)4Q%7dX5L%5bLQRD0$V4@K%6096.jpg" TargetMode="External"/><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690</Words>
  <Characters>3938</Characters>
  <Lines>32</Lines>
  <Paragraphs>9</Paragraphs>
  <TotalTime>0</TotalTime>
  <ScaleCrop>false</ScaleCrop>
  <LinksUpToDate>false</LinksUpToDate>
  <CharactersWithSpaces>4619</CharactersWithSpaces>
  <Application>WPS Office_10.1.0.5973_F1E327BC-269C-435d-A152-05C5408002CA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2016-09-09T02:34:00Z</dcterms:created>
  <dc:creator>Abu_lee</dc:creator>
  <cp:lastModifiedBy>zwcxiao</cp:lastModifiedBy>
  <dcterms:modified xsi:type="dcterms:W3CDTF">2016-10-09T01:07:40Z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2052-10.1.0.5973</vt:lpwstr>
  </property>
</Properties>
</file>