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C4" w:rsidRDefault="00CE70C4" w:rsidP="00597EA1">
      <w:pPr>
        <w:jc w:val="center"/>
        <w:rPr>
          <w:rFonts w:ascii="方正小标宋简体" w:eastAsia="方正小标宋简体" w:hAnsi="宋体"/>
          <w:sz w:val="44"/>
          <w:szCs w:val="44"/>
        </w:rPr>
      </w:pPr>
    </w:p>
    <w:p w:rsidR="00CE70C4" w:rsidRDefault="00CE70C4" w:rsidP="00597EA1">
      <w:pPr>
        <w:jc w:val="center"/>
        <w:rPr>
          <w:rFonts w:ascii="方正小标宋简体" w:eastAsia="方正小标宋简体" w:hAnsi="宋体"/>
          <w:sz w:val="44"/>
          <w:szCs w:val="44"/>
        </w:rPr>
      </w:pPr>
    </w:p>
    <w:p w:rsidR="00CE70C4" w:rsidRPr="00597EA1" w:rsidRDefault="00CE70C4" w:rsidP="00597EA1">
      <w:pPr>
        <w:jc w:val="center"/>
        <w:rPr>
          <w:rFonts w:ascii="方正小标宋简体" w:eastAsia="方正小标宋简体" w:hAnsi="宋体"/>
          <w:sz w:val="44"/>
          <w:szCs w:val="44"/>
        </w:rPr>
      </w:pPr>
      <w:bookmarkStart w:id="0" w:name="_GoBack"/>
      <w:r w:rsidRPr="00597EA1">
        <w:rPr>
          <w:rFonts w:ascii="方正小标宋简体" w:eastAsia="方正小标宋简体" w:hAnsi="宋体" w:hint="eastAsia"/>
          <w:sz w:val="44"/>
          <w:szCs w:val="44"/>
        </w:rPr>
        <w:t>重庆市育才中学校</w:t>
      </w:r>
    </w:p>
    <w:p w:rsidR="00CE70C4" w:rsidRDefault="00CE70C4" w:rsidP="00597EA1">
      <w:pPr>
        <w:jc w:val="center"/>
        <w:rPr>
          <w:rFonts w:ascii="方正小标宋简体" w:eastAsia="方正小标宋简体" w:hAnsi="宋体"/>
          <w:sz w:val="44"/>
          <w:szCs w:val="44"/>
        </w:rPr>
      </w:pPr>
      <w:r w:rsidRPr="00597EA1">
        <w:rPr>
          <w:rFonts w:ascii="方正小标宋简体" w:eastAsia="方正小标宋简体" w:hAnsi="宋体" w:hint="eastAsia"/>
          <w:sz w:val="44"/>
          <w:szCs w:val="44"/>
        </w:rPr>
        <w:t>整体改造项目工程招标代理机构</w:t>
      </w:r>
    </w:p>
    <w:p w:rsidR="00CE70C4" w:rsidRPr="00597EA1" w:rsidRDefault="00CE70C4" w:rsidP="00597EA1">
      <w:pPr>
        <w:jc w:val="center"/>
        <w:rPr>
          <w:rFonts w:ascii="方正小标宋简体" w:eastAsia="方正小标宋简体" w:hAnsi="宋体"/>
          <w:sz w:val="44"/>
          <w:szCs w:val="44"/>
        </w:rPr>
      </w:pPr>
      <w:r w:rsidRPr="00597EA1">
        <w:rPr>
          <w:rFonts w:ascii="方正小标宋简体" w:eastAsia="方正小标宋简体" w:hAnsi="宋体" w:hint="eastAsia"/>
          <w:sz w:val="44"/>
          <w:szCs w:val="44"/>
        </w:rPr>
        <w:t>公开比选公告</w:t>
      </w:r>
      <w:bookmarkEnd w:id="0"/>
    </w:p>
    <w:p w:rsidR="00CE70C4" w:rsidRPr="00040610" w:rsidRDefault="00CE70C4" w:rsidP="00597EA1">
      <w:pPr>
        <w:jc w:val="center"/>
        <w:rPr>
          <w:rFonts w:ascii="方正小标宋简体" w:eastAsia="方正小标宋简体" w:hAnsi="宋体"/>
          <w:sz w:val="36"/>
          <w:szCs w:val="36"/>
        </w:rPr>
      </w:pPr>
    </w:p>
    <w:p w:rsidR="00CE70C4" w:rsidRPr="00597EA1" w:rsidRDefault="00CE70C4" w:rsidP="00597EA1">
      <w:pPr>
        <w:pStyle w:val="a"/>
        <w:spacing w:before="120" w:after="120" w:line="360" w:lineRule="exact"/>
        <w:rPr>
          <w:rFonts w:ascii="仿宋_GB2312" w:eastAsia="仿宋_GB2312" w:hAnsi="宋体"/>
          <w:b w:val="0"/>
          <w:sz w:val="32"/>
          <w:szCs w:val="32"/>
        </w:rPr>
      </w:pPr>
      <w:r w:rsidRPr="00597EA1">
        <w:rPr>
          <w:rFonts w:ascii="仿宋_GB2312" w:eastAsia="仿宋_GB2312" w:hAnsi="宋体" w:hint="eastAsia"/>
          <w:b w:val="0"/>
          <w:sz w:val="32"/>
          <w:szCs w:val="32"/>
        </w:rPr>
        <w:t>一、比选原因简介</w:t>
      </w:r>
    </w:p>
    <w:p w:rsidR="00CE70C4" w:rsidRPr="00597EA1" w:rsidRDefault="00CE70C4" w:rsidP="00252A2F">
      <w:pPr>
        <w:spacing w:line="300" w:lineRule="auto"/>
        <w:ind w:firstLineChars="200" w:firstLine="31680"/>
        <w:rPr>
          <w:rFonts w:ascii="仿宋_GB2312" w:eastAsia="仿宋_GB2312" w:hAnsi="宋体"/>
          <w:sz w:val="32"/>
          <w:szCs w:val="32"/>
        </w:rPr>
      </w:pPr>
      <w:bookmarkStart w:id="1" w:name="_Toc206561309"/>
      <w:bookmarkStart w:id="2" w:name="_Toc430106393"/>
      <w:r w:rsidRPr="00597EA1">
        <w:rPr>
          <w:rFonts w:ascii="仿宋_GB2312" w:eastAsia="仿宋_GB2312" w:hAnsi="宋体" w:hint="eastAsia"/>
          <w:sz w:val="32"/>
          <w:szCs w:val="32"/>
          <w:u w:val="single"/>
        </w:rPr>
        <w:t>重庆市育才中学整体改造项目</w:t>
      </w:r>
      <w:r w:rsidRPr="00597EA1">
        <w:rPr>
          <w:rFonts w:ascii="仿宋_GB2312" w:eastAsia="仿宋_GB2312" w:hAnsi="宋体" w:hint="eastAsia"/>
          <w:sz w:val="32"/>
          <w:szCs w:val="32"/>
        </w:rPr>
        <w:t>工程已由</w:t>
      </w:r>
      <w:r w:rsidRPr="00597EA1">
        <w:rPr>
          <w:rFonts w:ascii="仿宋_GB2312" w:eastAsia="仿宋_GB2312" w:hAnsi="宋体" w:hint="eastAsia"/>
          <w:sz w:val="32"/>
          <w:szCs w:val="32"/>
          <w:u w:val="single"/>
        </w:rPr>
        <w:t>九龙坡区发改委投【</w:t>
      </w:r>
      <w:r w:rsidRPr="00597EA1">
        <w:rPr>
          <w:rFonts w:ascii="仿宋_GB2312" w:eastAsia="仿宋_GB2312" w:hAnsi="宋体"/>
          <w:sz w:val="32"/>
          <w:szCs w:val="32"/>
          <w:u w:val="single"/>
        </w:rPr>
        <w:t>2015</w:t>
      </w:r>
      <w:r w:rsidRPr="00597EA1">
        <w:rPr>
          <w:rFonts w:ascii="仿宋_GB2312" w:eastAsia="仿宋_GB2312" w:hAnsi="宋体" w:hint="eastAsia"/>
          <w:sz w:val="32"/>
          <w:szCs w:val="32"/>
          <w:u w:val="single"/>
        </w:rPr>
        <w:t>】</w:t>
      </w:r>
      <w:r w:rsidRPr="00597EA1">
        <w:rPr>
          <w:rFonts w:ascii="仿宋_GB2312" w:eastAsia="仿宋_GB2312" w:hAnsi="宋体"/>
          <w:sz w:val="32"/>
          <w:szCs w:val="32"/>
          <w:u w:val="single"/>
        </w:rPr>
        <w:t>485</w:t>
      </w:r>
      <w:r w:rsidRPr="00597EA1">
        <w:rPr>
          <w:rFonts w:ascii="仿宋_GB2312" w:eastAsia="仿宋_GB2312" w:hAnsi="宋体" w:hint="eastAsia"/>
          <w:sz w:val="32"/>
          <w:szCs w:val="32"/>
          <w:u w:val="single"/>
        </w:rPr>
        <w:t>号</w:t>
      </w:r>
      <w:r w:rsidRPr="00597EA1">
        <w:rPr>
          <w:rFonts w:ascii="仿宋_GB2312" w:eastAsia="仿宋_GB2312" w:hAnsi="宋体" w:hint="eastAsia"/>
          <w:sz w:val="32"/>
          <w:szCs w:val="32"/>
        </w:rPr>
        <w:t>文件批准立项建设，比选人为</w:t>
      </w:r>
      <w:r w:rsidRPr="00597EA1">
        <w:rPr>
          <w:rFonts w:ascii="仿宋_GB2312" w:eastAsia="仿宋_GB2312" w:hAnsi="宋体" w:hint="eastAsia"/>
          <w:sz w:val="32"/>
          <w:szCs w:val="32"/>
          <w:u w:val="single"/>
        </w:rPr>
        <w:t>重庆市育才中学校</w:t>
      </w:r>
      <w:r w:rsidRPr="00597EA1">
        <w:rPr>
          <w:rFonts w:ascii="仿宋_GB2312" w:eastAsia="仿宋_GB2312" w:hAnsi="宋体" w:hint="eastAsia"/>
          <w:sz w:val="32"/>
          <w:szCs w:val="32"/>
        </w:rPr>
        <w:t>，建设资金来自</w:t>
      </w:r>
      <w:r w:rsidRPr="00597EA1">
        <w:rPr>
          <w:rFonts w:ascii="仿宋_GB2312" w:eastAsia="仿宋_GB2312" w:hAnsi="宋体" w:cs="宋体" w:hint="eastAsia"/>
          <w:kern w:val="0"/>
          <w:sz w:val="32"/>
          <w:szCs w:val="32"/>
          <w:u w:val="single"/>
        </w:rPr>
        <w:t>九龙坡区财政资金和中央资金</w:t>
      </w:r>
      <w:r w:rsidRPr="00597EA1">
        <w:rPr>
          <w:rFonts w:ascii="仿宋_GB2312" w:eastAsia="仿宋_GB2312" w:hAnsi="宋体" w:hint="eastAsia"/>
          <w:sz w:val="32"/>
          <w:szCs w:val="32"/>
        </w:rPr>
        <w:t>，项目出资比例</w:t>
      </w:r>
      <w:r w:rsidRPr="00597EA1">
        <w:rPr>
          <w:rFonts w:ascii="仿宋_GB2312" w:eastAsia="仿宋_GB2312" w:hAnsi="宋体"/>
          <w:sz w:val="32"/>
          <w:szCs w:val="32"/>
        </w:rPr>
        <w:t>100%</w:t>
      </w:r>
      <w:r w:rsidRPr="00597EA1">
        <w:rPr>
          <w:rFonts w:ascii="仿宋_GB2312" w:eastAsia="仿宋_GB2312" w:hAnsi="宋体" w:hint="eastAsia"/>
          <w:sz w:val="32"/>
          <w:szCs w:val="32"/>
        </w:rPr>
        <w:t>，</w:t>
      </w:r>
      <w:r w:rsidRPr="00597EA1">
        <w:rPr>
          <w:rFonts w:ascii="仿宋_GB2312" w:eastAsia="仿宋_GB2312" w:hAnsi="宋体" w:cs="MingLiU" w:hint="eastAsia"/>
          <w:snapToGrid w:val="0"/>
          <w:kern w:val="0"/>
          <w:sz w:val="32"/>
          <w:szCs w:val="32"/>
        </w:rPr>
        <w:t>项目已具备比选条件，现对该项目的</w:t>
      </w:r>
      <w:r w:rsidRPr="00597EA1">
        <w:rPr>
          <w:rFonts w:ascii="仿宋_GB2312" w:eastAsia="仿宋_GB2312" w:hAnsi="宋体" w:cs="MingLiU" w:hint="eastAsia"/>
          <w:snapToGrid w:val="0"/>
          <w:kern w:val="0"/>
          <w:sz w:val="32"/>
          <w:szCs w:val="32"/>
          <w:u w:val="single"/>
        </w:rPr>
        <w:t>工程招标代理机构</w:t>
      </w:r>
      <w:r w:rsidRPr="00597EA1">
        <w:rPr>
          <w:rFonts w:ascii="仿宋_GB2312" w:eastAsia="仿宋_GB2312" w:hAnsi="宋体" w:cs="MingLiU" w:hint="eastAsia"/>
          <w:snapToGrid w:val="0"/>
          <w:kern w:val="0"/>
          <w:sz w:val="32"/>
          <w:szCs w:val="32"/>
        </w:rPr>
        <w:t>进行公开比选。</w:t>
      </w:r>
    </w:p>
    <w:p w:rsidR="00CE70C4" w:rsidRPr="00597EA1" w:rsidRDefault="00CE70C4" w:rsidP="00597EA1">
      <w:pPr>
        <w:pStyle w:val="a"/>
        <w:spacing w:before="120" w:after="120" w:line="360" w:lineRule="exact"/>
        <w:rPr>
          <w:rFonts w:ascii="仿宋_GB2312" w:eastAsia="仿宋_GB2312" w:hAnsi="宋体"/>
          <w:b w:val="0"/>
          <w:sz w:val="32"/>
          <w:szCs w:val="32"/>
        </w:rPr>
      </w:pPr>
      <w:r w:rsidRPr="00597EA1">
        <w:rPr>
          <w:rFonts w:ascii="仿宋_GB2312" w:eastAsia="仿宋_GB2312" w:hAnsi="宋体" w:hint="eastAsia"/>
          <w:b w:val="0"/>
          <w:sz w:val="32"/>
          <w:szCs w:val="32"/>
        </w:rPr>
        <w:t>二、比选涉及项目概况</w:t>
      </w:r>
      <w:bookmarkEnd w:id="1"/>
      <w:bookmarkEnd w:id="2"/>
    </w:p>
    <w:p w:rsidR="00CE70C4" w:rsidRPr="00597EA1" w:rsidRDefault="00CE70C4" w:rsidP="00C23E50">
      <w:pPr>
        <w:spacing w:line="360" w:lineRule="auto"/>
        <w:ind w:firstLineChars="200" w:firstLine="31680"/>
        <w:rPr>
          <w:rFonts w:ascii="仿宋_GB2312" w:eastAsia="仿宋_GB2312" w:hAnsi="宋体"/>
          <w:sz w:val="32"/>
          <w:szCs w:val="32"/>
        </w:rPr>
      </w:pPr>
      <w:r w:rsidRPr="00597EA1">
        <w:rPr>
          <w:rFonts w:ascii="仿宋_GB2312" w:eastAsia="仿宋_GB2312" w:hAnsi="宋体"/>
          <w:sz w:val="32"/>
          <w:szCs w:val="32"/>
        </w:rPr>
        <w:t>1.</w:t>
      </w:r>
      <w:r w:rsidRPr="00597EA1">
        <w:rPr>
          <w:rFonts w:ascii="仿宋_GB2312" w:eastAsia="仿宋_GB2312" w:hAnsi="宋体" w:hint="eastAsia"/>
          <w:sz w:val="32"/>
          <w:szCs w:val="32"/>
        </w:rPr>
        <w:t>项目概况：</w:t>
      </w:r>
    </w:p>
    <w:p w:rsidR="00CE70C4" w:rsidRPr="00597EA1" w:rsidRDefault="00CE70C4" w:rsidP="00C23E50">
      <w:pPr>
        <w:spacing w:line="360" w:lineRule="auto"/>
        <w:ind w:firstLineChars="200" w:firstLine="31680"/>
        <w:rPr>
          <w:rFonts w:ascii="仿宋_GB2312" w:eastAsia="仿宋_GB2312" w:hAnsi="宋体"/>
          <w:sz w:val="32"/>
          <w:szCs w:val="32"/>
        </w:rPr>
      </w:pPr>
      <w:r w:rsidRPr="00597EA1">
        <w:rPr>
          <w:rFonts w:ascii="仿宋_GB2312" w:eastAsia="仿宋_GB2312" w:hAnsi="宋体" w:hint="eastAsia"/>
          <w:sz w:val="32"/>
          <w:szCs w:val="32"/>
        </w:rPr>
        <w:t>项目名称：重庆市育才中学整体改造项目工程</w:t>
      </w:r>
    </w:p>
    <w:p w:rsidR="00CE70C4" w:rsidRPr="00597EA1" w:rsidRDefault="00CE70C4" w:rsidP="00C23E50">
      <w:pPr>
        <w:spacing w:line="360" w:lineRule="auto"/>
        <w:ind w:firstLineChars="200" w:firstLine="31680"/>
        <w:rPr>
          <w:rFonts w:ascii="仿宋_GB2312" w:eastAsia="仿宋_GB2312" w:hAnsi="宋体"/>
          <w:sz w:val="32"/>
          <w:szCs w:val="32"/>
        </w:rPr>
      </w:pPr>
      <w:r w:rsidRPr="00597EA1">
        <w:rPr>
          <w:rFonts w:ascii="仿宋_GB2312" w:eastAsia="仿宋_GB2312" w:hAnsi="宋体" w:hint="eastAsia"/>
          <w:sz w:val="32"/>
          <w:szCs w:val="32"/>
        </w:rPr>
        <w:t>项目业主：重庆市育才中学校</w:t>
      </w:r>
    </w:p>
    <w:p w:rsidR="00CE70C4" w:rsidRPr="00597EA1" w:rsidRDefault="00CE70C4" w:rsidP="00C23E50">
      <w:pPr>
        <w:spacing w:line="360" w:lineRule="auto"/>
        <w:ind w:firstLineChars="200" w:firstLine="31680"/>
        <w:rPr>
          <w:rFonts w:ascii="仿宋_GB2312" w:eastAsia="仿宋_GB2312" w:hAnsi="宋体"/>
          <w:sz w:val="32"/>
          <w:szCs w:val="32"/>
        </w:rPr>
      </w:pPr>
      <w:r w:rsidRPr="00597EA1">
        <w:rPr>
          <w:rFonts w:ascii="仿宋_GB2312" w:eastAsia="仿宋_GB2312" w:hAnsi="宋体" w:hint="eastAsia"/>
          <w:sz w:val="32"/>
          <w:szCs w:val="32"/>
        </w:rPr>
        <w:t>项目地址：重庆市九龙坡区谢家湾正街</w:t>
      </w:r>
      <w:r w:rsidRPr="00597EA1">
        <w:rPr>
          <w:rFonts w:ascii="仿宋_GB2312" w:eastAsia="仿宋_GB2312" w:hAnsi="宋体"/>
          <w:sz w:val="32"/>
          <w:szCs w:val="32"/>
        </w:rPr>
        <w:t>92</w:t>
      </w:r>
      <w:r w:rsidRPr="00597EA1">
        <w:rPr>
          <w:rFonts w:ascii="仿宋_GB2312" w:eastAsia="仿宋_GB2312" w:hAnsi="宋体" w:hint="eastAsia"/>
          <w:sz w:val="32"/>
          <w:szCs w:val="32"/>
        </w:rPr>
        <w:t>号</w:t>
      </w:r>
    </w:p>
    <w:p w:rsidR="00CE70C4" w:rsidRPr="00597EA1" w:rsidRDefault="00CE70C4" w:rsidP="00C23E50">
      <w:pPr>
        <w:spacing w:line="360" w:lineRule="auto"/>
        <w:ind w:firstLineChars="200" w:firstLine="31680"/>
        <w:rPr>
          <w:rFonts w:ascii="仿宋_GB2312" w:eastAsia="仿宋_GB2312" w:hAnsi="宋体"/>
          <w:sz w:val="32"/>
          <w:szCs w:val="32"/>
        </w:rPr>
      </w:pPr>
      <w:r w:rsidRPr="00597EA1">
        <w:rPr>
          <w:rFonts w:ascii="仿宋_GB2312" w:eastAsia="仿宋_GB2312" w:hAnsi="宋体"/>
          <w:sz w:val="32"/>
          <w:szCs w:val="32"/>
        </w:rPr>
        <w:t>2.</w:t>
      </w:r>
      <w:r w:rsidRPr="00597EA1">
        <w:rPr>
          <w:rFonts w:ascii="仿宋_GB2312" w:eastAsia="仿宋_GB2312" w:hAnsi="宋体" w:hint="eastAsia"/>
          <w:sz w:val="32"/>
          <w:szCs w:val="32"/>
        </w:rPr>
        <w:t>建设规模及内容详见比选文件</w:t>
      </w:r>
    </w:p>
    <w:p w:rsidR="00CE70C4" w:rsidRPr="00597EA1" w:rsidRDefault="00CE70C4" w:rsidP="00597EA1">
      <w:pPr>
        <w:pStyle w:val="a"/>
        <w:spacing w:before="120" w:after="120" w:line="360" w:lineRule="exact"/>
        <w:rPr>
          <w:rFonts w:ascii="仿宋_GB2312" w:eastAsia="仿宋_GB2312" w:hAnsi="宋体"/>
          <w:b w:val="0"/>
          <w:sz w:val="32"/>
          <w:szCs w:val="32"/>
        </w:rPr>
      </w:pPr>
      <w:bookmarkStart w:id="3" w:name="_Toc430106394"/>
      <w:r w:rsidRPr="00597EA1">
        <w:rPr>
          <w:rFonts w:ascii="仿宋_GB2312" w:eastAsia="仿宋_GB2312" w:hAnsi="宋体" w:hint="eastAsia"/>
          <w:b w:val="0"/>
          <w:sz w:val="32"/>
          <w:szCs w:val="32"/>
        </w:rPr>
        <w:t>三、比选申请人资格要求</w:t>
      </w:r>
      <w:bookmarkEnd w:id="3"/>
    </w:p>
    <w:p w:rsidR="00CE70C4" w:rsidRPr="00597EA1" w:rsidRDefault="00CE70C4" w:rsidP="00252A2F">
      <w:pPr>
        <w:ind w:firstLineChars="200" w:firstLine="31680"/>
        <w:rPr>
          <w:rFonts w:ascii="仿宋_GB2312" w:eastAsia="仿宋_GB2312" w:hAnsi="宋体"/>
          <w:sz w:val="32"/>
          <w:szCs w:val="32"/>
        </w:rPr>
      </w:pPr>
      <w:bookmarkStart w:id="4" w:name="_Toc430106395"/>
      <w:r w:rsidRPr="00597EA1">
        <w:rPr>
          <w:rFonts w:ascii="仿宋_GB2312" w:eastAsia="仿宋_GB2312" w:hAnsi="宋体" w:hint="eastAsia"/>
          <w:sz w:val="32"/>
          <w:szCs w:val="32"/>
        </w:rPr>
        <w:t>本项目比选申请人须具备：</w:t>
      </w:r>
      <w:r w:rsidRPr="00597EA1">
        <w:rPr>
          <w:rFonts w:ascii="仿宋_GB2312" w:eastAsia="仿宋_GB2312" w:hAnsi="宋体" w:hint="eastAsia"/>
          <w:snapToGrid w:val="0"/>
          <w:sz w:val="32"/>
          <w:szCs w:val="32"/>
        </w:rPr>
        <w:t>独立法人资格</w:t>
      </w:r>
      <w:r w:rsidRPr="00597EA1">
        <w:rPr>
          <w:rFonts w:ascii="仿宋_GB2312" w:eastAsia="仿宋_GB2312" w:hAnsi="宋体" w:hint="eastAsia"/>
          <w:sz w:val="32"/>
          <w:szCs w:val="32"/>
        </w:rPr>
        <w:t>，同时具有建设部颁发的工程招标代理甲级资质和国家发展和改革委员会颁发的中央投资乙级以上资质，并在人员、业绩、资金等方面具有相应的能力。不接受联合体参加比选申请。</w:t>
      </w:r>
    </w:p>
    <w:p w:rsidR="00CE70C4" w:rsidRPr="00597EA1" w:rsidRDefault="00CE70C4" w:rsidP="00597EA1">
      <w:pPr>
        <w:pStyle w:val="a"/>
        <w:spacing w:before="120" w:after="120" w:line="360" w:lineRule="exact"/>
        <w:rPr>
          <w:rFonts w:ascii="仿宋_GB2312" w:eastAsia="仿宋_GB2312" w:hAnsi="宋体"/>
          <w:b w:val="0"/>
          <w:sz w:val="32"/>
          <w:szCs w:val="32"/>
        </w:rPr>
      </w:pPr>
      <w:r w:rsidRPr="00597EA1">
        <w:rPr>
          <w:rFonts w:ascii="仿宋_GB2312" w:eastAsia="仿宋_GB2312" w:hAnsi="宋体" w:hint="eastAsia"/>
          <w:b w:val="0"/>
          <w:sz w:val="32"/>
          <w:szCs w:val="32"/>
        </w:rPr>
        <w:t>四、比选文件的获取</w:t>
      </w:r>
      <w:bookmarkEnd w:id="4"/>
    </w:p>
    <w:p w:rsidR="00CE70C4" w:rsidRPr="00597EA1" w:rsidRDefault="00CE70C4" w:rsidP="00C23E50">
      <w:pPr>
        <w:snapToGrid w:val="0"/>
        <w:spacing w:line="288" w:lineRule="auto"/>
        <w:ind w:firstLineChars="297" w:firstLine="31680"/>
        <w:textAlignment w:val="baseline"/>
        <w:rPr>
          <w:rFonts w:ascii="仿宋_GB2312" w:eastAsia="仿宋_GB2312" w:hAnsi="宋体"/>
          <w:sz w:val="32"/>
          <w:szCs w:val="32"/>
        </w:rPr>
      </w:pPr>
      <w:r w:rsidRPr="00597EA1">
        <w:rPr>
          <w:rFonts w:ascii="仿宋_GB2312" w:eastAsia="仿宋_GB2312" w:hAnsi="宋体"/>
          <w:sz w:val="32"/>
          <w:szCs w:val="32"/>
        </w:rPr>
        <w:t>1.</w:t>
      </w:r>
      <w:r w:rsidRPr="00597EA1">
        <w:rPr>
          <w:rFonts w:ascii="仿宋_GB2312" w:eastAsia="仿宋_GB2312" w:hAnsi="宋体" w:hint="eastAsia"/>
          <w:sz w:val="32"/>
          <w:szCs w:val="32"/>
        </w:rPr>
        <w:t>凡有意参加竞选者，请于</w:t>
      </w:r>
      <w:smartTag w:uri="urn:schemas-microsoft-com:office:smarttags" w:element="chsdate">
        <w:smartTagPr>
          <w:attr w:name="IsROCDate" w:val="False"/>
          <w:attr w:name="IsLunarDate" w:val="False"/>
          <w:attr w:name="Day" w:val="24"/>
          <w:attr w:name="Month" w:val="11"/>
          <w:attr w:name="Year" w:val="2016"/>
        </w:smartTagPr>
        <w:r w:rsidRPr="00597EA1">
          <w:rPr>
            <w:rFonts w:ascii="仿宋_GB2312" w:eastAsia="仿宋_GB2312" w:hAnsi="宋体"/>
            <w:sz w:val="32"/>
            <w:szCs w:val="32"/>
          </w:rPr>
          <w:t>2016</w:t>
        </w:r>
        <w:r w:rsidRPr="00597EA1">
          <w:rPr>
            <w:rFonts w:ascii="仿宋_GB2312" w:eastAsia="仿宋_GB2312" w:hAnsi="宋体" w:hint="eastAsia"/>
            <w:sz w:val="32"/>
            <w:szCs w:val="32"/>
          </w:rPr>
          <w:t>年</w:t>
        </w:r>
        <w:r w:rsidRPr="00597EA1">
          <w:rPr>
            <w:rFonts w:ascii="仿宋_GB2312" w:eastAsia="仿宋_GB2312" w:hAnsi="宋体"/>
            <w:sz w:val="32"/>
            <w:szCs w:val="32"/>
          </w:rPr>
          <w:t>11</w:t>
        </w:r>
        <w:r w:rsidRPr="00597EA1">
          <w:rPr>
            <w:rFonts w:ascii="仿宋_GB2312" w:eastAsia="仿宋_GB2312" w:hAnsi="宋体" w:hint="eastAsia"/>
            <w:sz w:val="32"/>
            <w:szCs w:val="32"/>
          </w:rPr>
          <w:t>月</w:t>
        </w:r>
        <w:r w:rsidRPr="00597EA1">
          <w:rPr>
            <w:rFonts w:ascii="仿宋_GB2312" w:eastAsia="仿宋_GB2312" w:hAnsi="宋体"/>
            <w:sz w:val="32"/>
            <w:szCs w:val="32"/>
          </w:rPr>
          <w:t>24</w:t>
        </w:r>
        <w:r w:rsidRPr="00597EA1">
          <w:rPr>
            <w:rFonts w:ascii="仿宋_GB2312" w:eastAsia="仿宋_GB2312" w:hAnsi="宋体" w:hint="eastAsia"/>
            <w:sz w:val="32"/>
            <w:szCs w:val="32"/>
          </w:rPr>
          <w:t>日</w:t>
        </w:r>
      </w:smartTag>
      <w:r w:rsidRPr="00597EA1">
        <w:rPr>
          <w:rFonts w:ascii="仿宋_GB2312" w:eastAsia="仿宋_GB2312" w:hAnsi="宋体" w:hint="eastAsia"/>
          <w:sz w:val="32"/>
          <w:szCs w:val="32"/>
        </w:rPr>
        <w:t>起，在重庆市育才中学校校园网通知公告栏下载本比选项目的比选文件、答疑、补遗等所有比选相关资料，不管比选申请人下载与否，都视为比选申请人收到以上资料并全部知晓有关比选过程和事宜，由此产生的一切后果由比选申请人自负。</w:t>
      </w:r>
    </w:p>
    <w:p w:rsidR="00CE70C4" w:rsidRPr="00597EA1" w:rsidRDefault="00CE70C4" w:rsidP="00C23E50">
      <w:pPr>
        <w:snapToGrid w:val="0"/>
        <w:spacing w:line="288" w:lineRule="auto"/>
        <w:ind w:firstLineChars="297" w:firstLine="31680"/>
        <w:textAlignment w:val="baseline"/>
        <w:rPr>
          <w:rFonts w:ascii="仿宋_GB2312" w:eastAsia="仿宋_GB2312" w:hAnsi="宋体"/>
          <w:sz w:val="32"/>
          <w:szCs w:val="32"/>
        </w:rPr>
      </w:pPr>
      <w:r w:rsidRPr="00597EA1">
        <w:rPr>
          <w:rFonts w:ascii="仿宋_GB2312" w:eastAsia="仿宋_GB2312" w:hAnsi="宋体"/>
          <w:sz w:val="32"/>
          <w:szCs w:val="32"/>
        </w:rPr>
        <w:t>2.</w:t>
      </w:r>
      <w:r w:rsidRPr="00597EA1">
        <w:rPr>
          <w:rFonts w:ascii="仿宋_GB2312" w:eastAsia="仿宋_GB2312" w:hAnsi="宋体" w:hint="eastAsia"/>
          <w:sz w:val="32"/>
          <w:szCs w:val="32"/>
        </w:rPr>
        <w:t>比选申请人请于</w:t>
      </w:r>
      <w:smartTag w:uri="urn:schemas-microsoft-com:office:smarttags" w:element="chsdate">
        <w:smartTagPr>
          <w:attr w:name="IsROCDate" w:val="False"/>
          <w:attr w:name="IsLunarDate" w:val="False"/>
          <w:attr w:name="Day" w:val="30"/>
          <w:attr w:name="Month" w:val="11"/>
          <w:attr w:name="Year" w:val="2016"/>
        </w:smartTagPr>
        <w:smartTag w:uri="urn:schemas-microsoft-com:office:smarttags" w:element="chsdate">
          <w:smartTagPr>
            <w:attr w:name="IsROCDate" w:val="False"/>
            <w:attr w:name="IsLunarDate" w:val="False"/>
            <w:attr w:name="Day" w:val="28"/>
            <w:attr w:name="Month" w:val="11"/>
            <w:attr w:name="Year" w:val="2016"/>
          </w:smartTagPr>
          <w:r w:rsidRPr="00597EA1">
            <w:rPr>
              <w:rFonts w:ascii="仿宋_GB2312" w:eastAsia="仿宋_GB2312" w:hAnsi="宋体"/>
              <w:sz w:val="32"/>
              <w:szCs w:val="32"/>
            </w:rPr>
            <w:t>2016</w:t>
          </w:r>
          <w:r w:rsidRPr="00597EA1">
            <w:rPr>
              <w:rFonts w:ascii="仿宋_GB2312" w:eastAsia="仿宋_GB2312" w:hAnsi="宋体" w:hint="eastAsia"/>
              <w:sz w:val="32"/>
              <w:szCs w:val="32"/>
            </w:rPr>
            <w:t>年</w:t>
          </w:r>
          <w:r w:rsidRPr="00597EA1">
            <w:rPr>
              <w:rFonts w:ascii="仿宋_GB2312" w:eastAsia="仿宋_GB2312" w:hAnsi="宋体"/>
              <w:sz w:val="32"/>
              <w:szCs w:val="32"/>
            </w:rPr>
            <w:t>11</w:t>
          </w:r>
          <w:r w:rsidRPr="00597EA1">
            <w:rPr>
              <w:rFonts w:ascii="仿宋_GB2312" w:eastAsia="仿宋_GB2312" w:hAnsi="宋体" w:hint="eastAsia"/>
              <w:sz w:val="32"/>
              <w:szCs w:val="32"/>
            </w:rPr>
            <w:t>月</w:t>
          </w:r>
          <w:r w:rsidRPr="00597EA1">
            <w:rPr>
              <w:rFonts w:ascii="仿宋_GB2312" w:eastAsia="仿宋_GB2312" w:hAnsi="宋体"/>
              <w:sz w:val="32"/>
              <w:szCs w:val="32"/>
            </w:rPr>
            <w:t>28</w:t>
          </w:r>
          <w:r w:rsidRPr="00597EA1">
            <w:rPr>
              <w:rFonts w:ascii="仿宋_GB2312" w:eastAsia="仿宋_GB2312" w:hAnsi="宋体" w:hint="eastAsia"/>
              <w:sz w:val="32"/>
              <w:szCs w:val="32"/>
            </w:rPr>
            <w:t>日</w:t>
          </w:r>
        </w:smartTag>
        <w:r w:rsidRPr="00C23E50">
          <w:rPr>
            <w:rFonts w:ascii="仿宋_GB2312" w:eastAsia="仿宋_GB2312" w:hAnsi="宋体"/>
            <w:color w:val="000000"/>
            <w:sz w:val="32"/>
            <w:szCs w:val="32"/>
          </w:rPr>
          <w:t>12</w:t>
        </w:r>
      </w:smartTag>
      <w:r w:rsidRPr="00597EA1">
        <w:rPr>
          <w:rFonts w:ascii="仿宋_GB2312" w:eastAsia="仿宋_GB2312" w:hAnsi="宋体" w:hint="eastAsia"/>
          <w:sz w:val="32"/>
          <w:szCs w:val="32"/>
        </w:rPr>
        <w:t>时前向重庆市育才中学校递交对本工程的质疑；逾期，将视为比选文件的相关内容无异议。</w:t>
      </w:r>
    </w:p>
    <w:p w:rsidR="00CE70C4" w:rsidRPr="00597EA1" w:rsidRDefault="00CE70C4" w:rsidP="00597EA1">
      <w:pPr>
        <w:pStyle w:val="a"/>
        <w:spacing w:before="120" w:after="120" w:line="360" w:lineRule="exact"/>
        <w:rPr>
          <w:rFonts w:ascii="仿宋_GB2312" w:eastAsia="仿宋_GB2312" w:hAnsi="宋体"/>
          <w:b w:val="0"/>
          <w:sz w:val="32"/>
          <w:szCs w:val="32"/>
        </w:rPr>
      </w:pPr>
      <w:bookmarkStart w:id="5" w:name="_Toc384666957"/>
      <w:bookmarkStart w:id="6" w:name="_Toc304540564"/>
      <w:bookmarkStart w:id="7" w:name="_Toc304540344"/>
      <w:bookmarkStart w:id="8" w:name="_Toc430106396"/>
      <w:bookmarkStart w:id="9" w:name="_Toc390354891"/>
      <w:r w:rsidRPr="00597EA1">
        <w:rPr>
          <w:rFonts w:ascii="仿宋_GB2312" w:eastAsia="仿宋_GB2312" w:hAnsi="宋体" w:hint="eastAsia"/>
          <w:b w:val="0"/>
          <w:sz w:val="32"/>
          <w:szCs w:val="32"/>
        </w:rPr>
        <w:t>五、比选申请文件的递交</w:t>
      </w:r>
      <w:bookmarkEnd w:id="5"/>
      <w:bookmarkEnd w:id="6"/>
      <w:bookmarkEnd w:id="7"/>
      <w:bookmarkEnd w:id="8"/>
      <w:bookmarkEnd w:id="9"/>
    </w:p>
    <w:p w:rsidR="00CE70C4" w:rsidRPr="00C23E50" w:rsidRDefault="00CE70C4" w:rsidP="00C23E50">
      <w:pPr>
        <w:spacing w:line="360" w:lineRule="auto"/>
        <w:ind w:firstLineChars="200" w:firstLine="31680"/>
        <w:rPr>
          <w:rFonts w:ascii="仿宋_GB2312" w:eastAsia="仿宋_GB2312" w:hAnsi="宋体"/>
          <w:color w:val="000000"/>
          <w:sz w:val="32"/>
          <w:szCs w:val="32"/>
        </w:rPr>
      </w:pPr>
      <w:r w:rsidRPr="00597EA1">
        <w:rPr>
          <w:rFonts w:ascii="仿宋_GB2312" w:eastAsia="仿宋_GB2312" w:hAnsi="宋体"/>
          <w:sz w:val="32"/>
          <w:szCs w:val="32"/>
        </w:rPr>
        <w:t>1.</w:t>
      </w:r>
      <w:r w:rsidRPr="00597EA1">
        <w:rPr>
          <w:rFonts w:ascii="仿宋_GB2312" w:eastAsia="仿宋_GB2312" w:hAnsi="宋体" w:hint="eastAsia"/>
          <w:sz w:val="32"/>
          <w:szCs w:val="32"/>
        </w:rPr>
        <w:t>比选申请文件递交起止时间：</w:t>
      </w:r>
      <w:smartTag w:uri="urn:schemas-microsoft-com:office:smarttags" w:element="chsdate">
        <w:smartTagPr>
          <w:attr w:name="IsROCDate" w:val="False"/>
          <w:attr w:name="IsLunarDate" w:val="False"/>
          <w:attr w:name="Day" w:val="30"/>
          <w:attr w:name="Month" w:val="11"/>
          <w:attr w:name="Year" w:val="2016"/>
        </w:smartTagPr>
        <w:smartTag w:uri="urn:schemas-microsoft-com:office:smarttags" w:element="chsdate">
          <w:smartTagPr>
            <w:attr w:name="IsROCDate" w:val="False"/>
            <w:attr w:name="IsLunarDate" w:val="False"/>
            <w:attr w:name="Day" w:val="30"/>
            <w:attr w:name="Month" w:val="11"/>
            <w:attr w:name="Year" w:val="2016"/>
          </w:smartTagPr>
          <w:r w:rsidRPr="00C23E50">
            <w:rPr>
              <w:rFonts w:ascii="仿宋_GB2312" w:eastAsia="仿宋_GB2312" w:hAnsi="宋体"/>
              <w:color w:val="000000"/>
              <w:sz w:val="32"/>
              <w:szCs w:val="32"/>
            </w:rPr>
            <w:t>2016</w:t>
          </w:r>
          <w:r w:rsidRPr="00C23E50">
            <w:rPr>
              <w:rFonts w:ascii="仿宋_GB2312" w:eastAsia="仿宋_GB2312" w:hAnsi="宋体" w:hint="eastAsia"/>
              <w:color w:val="000000"/>
              <w:sz w:val="32"/>
              <w:szCs w:val="32"/>
            </w:rPr>
            <w:t>年</w:t>
          </w:r>
          <w:r w:rsidRPr="00C23E50">
            <w:rPr>
              <w:rFonts w:ascii="仿宋_GB2312" w:eastAsia="仿宋_GB2312" w:hAnsi="宋体"/>
              <w:color w:val="000000"/>
              <w:sz w:val="32"/>
              <w:szCs w:val="32"/>
            </w:rPr>
            <w:t>11</w:t>
          </w:r>
          <w:r w:rsidRPr="00C23E50">
            <w:rPr>
              <w:rFonts w:ascii="仿宋_GB2312" w:eastAsia="仿宋_GB2312" w:hAnsi="宋体" w:hint="eastAsia"/>
              <w:color w:val="000000"/>
              <w:sz w:val="32"/>
              <w:szCs w:val="32"/>
            </w:rPr>
            <w:t>月</w:t>
          </w:r>
          <w:r w:rsidRPr="00C23E50">
            <w:rPr>
              <w:rFonts w:ascii="仿宋_GB2312" w:eastAsia="仿宋_GB2312" w:hAnsi="宋体"/>
              <w:color w:val="000000"/>
              <w:sz w:val="32"/>
              <w:szCs w:val="32"/>
            </w:rPr>
            <w:t>30</w:t>
          </w:r>
          <w:r w:rsidRPr="00C23E50">
            <w:rPr>
              <w:rFonts w:ascii="仿宋_GB2312" w:eastAsia="仿宋_GB2312" w:hAnsi="宋体" w:hint="eastAsia"/>
              <w:color w:val="000000"/>
              <w:sz w:val="32"/>
              <w:szCs w:val="32"/>
            </w:rPr>
            <w:t>日</w:t>
          </w:r>
        </w:smartTag>
        <w:r w:rsidRPr="00C23E50">
          <w:rPr>
            <w:rFonts w:ascii="仿宋_GB2312" w:eastAsia="仿宋_GB2312" w:hAnsi="宋体"/>
            <w:color w:val="000000"/>
            <w:sz w:val="32"/>
            <w:szCs w:val="32"/>
          </w:rPr>
          <w:t>9</w:t>
        </w:r>
      </w:smartTag>
      <w:r w:rsidRPr="00C23E50">
        <w:rPr>
          <w:rFonts w:ascii="仿宋_GB2312" w:eastAsia="仿宋_GB2312" w:hAnsi="宋体" w:hint="eastAsia"/>
          <w:color w:val="000000"/>
          <w:sz w:val="32"/>
          <w:szCs w:val="32"/>
        </w:rPr>
        <w:t>时</w:t>
      </w:r>
      <w:r w:rsidRPr="00C23E50">
        <w:rPr>
          <w:rFonts w:ascii="仿宋_GB2312" w:eastAsia="仿宋_GB2312" w:hAnsi="宋体"/>
          <w:color w:val="000000"/>
          <w:sz w:val="32"/>
          <w:szCs w:val="32"/>
        </w:rPr>
        <w:t>00</w:t>
      </w:r>
      <w:r w:rsidRPr="00C23E50">
        <w:rPr>
          <w:rFonts w:ascii="仿宋_GB2312" w:eastAsia="仿宋_GB2312" w:hAnsi="宋体" w:hint="eastAsia"/>
          <w:color w:val="000000"/>
          <w:sz w:val="32"/>
          <w:szCs w:val="32"/>
        </w:rPr>
        <w:t>分至</w:t>
      </w:r>
      <w:r w:rsidRPr="00C23E50">
        <w:rPr>
          <w:rFonts w:ascii="仿宋_GB2312" w:eastAsia="仿宋_GB2312" w:hAnsi="宋体"/>
          <w:color w:val="000000"/>
          <w:sz w:val="32"/>
          <w:szCs w:val="32"/>
        </w:rPr>
        <w:t>9</w:t>
      </w:r>
      <w:r w:rsidRPr="00C23E50">
        <w:rPr>
          <w:rFonts w:ascii="仿宋_GB2312" w:eastAsia="仿宋_GB2312" w:hAnsi="宋体" w:hint="eastAsia"/>
          <w:color w:val="000000"/>
          <w:sz w:val="32"/>
          <w:szCs w:val="32"/>
        </w:rPr>
        <w:t>时</w:t>
      </w:r>
      <w:r w:rsidRPr="00C23E50">
        <w:rPr>
          <w:rFonts w:ascii="仿宋_GB2312" w:eastAsia="仿宋_GB2312" w:hAnsi="宋体"/>
          <w:color w:val="000000"/>
          <w:sz w:val="32"/>
          <w:szCs w:val="32"/>
        </w:rPr>
        <w:t>40</w:t>
      </w:r>
      <w:r w:rsidRPr="00C23E50">
        <w:rPr>
          <w:rFonts w:ascii="仿宋_GB2312" w:eastAsia="仿宋_GB2312" w:hAnsi="宋体" w:hint="eastAsia"/>
          <w:color w:val="000000"/>
          <w:sz w:val="32"/>
          <w:szCs w:val="32"/>
        </w:rPr>
        <w:t>分（北京时间）。</w:t>
      </w:r>
    </w:p>
    <w:p w:rsidR="00CE70C4" w:rsidRPr="00597EA1" w:rsidRDefault="00CE70C4" w:rsidP="00C23E50">
      <w:pPr>
        <w:spacing w:line="360" w:lineRule="auto"/>
        <w:ind w:firstLineChars="200" w:firstLine="31680"/>
        <w:rPr>
          <w:rFonts w:ascii="仿宋_GB2312" w:eastAsia="仿宋_GB2312" w:hAnsi="宋体"/>
          <w:sz w:val="32"/>
          <w:szCs w:val="32"/>
        </w:rPr>
      </w:pPr>
      <w:r w:rsidRPr="00597EA1">
        <w:rPr>
          <w:rFonts w:ascii="仿宋_GB2312" w:eastAsia="仿宋_GB2312" w:hAnsi="宋体"/>
          <w:sz w:val="32"/>
          <w:szCs w:val="32"/>
        </w:rPr>
        <w:t>2.</w:t>
      </w:r>
      <w:r w:rsidRPr="00597EA1">
        <w:rPr>
          <w:rFonts w:ascii="仿宋_GB2312" w:eastAsia="仿宋_GB2312" w:hAnsi="宋体" w:hint="eastAsia"/>
          <w:sz w:val="32"/>
          <w:szCs w:val="32"/>
        </w:rPr>
        <w:t>比选申请文件递交地点：重庆市九龙坡区公共资源综合交易中心。</w:t>
      </w:r>
    </w:p>
    <w:p w:rsidR="00CE70C4" w:rsidRPr="00597EA1" w:rsidRDefault="00CE70C4" w:rsidP="00C23E50">
      <w:pPr>
        <w:spacing w:line="360" w:lineRule="auto"/>
        <w:ind w:firstLineChars="200" w:firstLine="31680"/>
        <w:rPr>
          <w:rFonts w:ascii="仿宋_GB2312" w:eastAsia="仿宋_GB2312" w:hAnsi="宋体"/>
          <w:sz w:val="32"/>
          <w:szCs w:val="32"/>
        </w:rPr>
      </w:pPr>
      <w:r w:rsidRPr="00597EA1">
        <w:rPr>
          <w:rFonts w:ascii="仿宋_GB2312" w:eastAsia="仿宋_GB2312" w:hAnsi="宋体"/>
          <w:sz w:val="32"/>
          <w:szCs w:val="32"/>
        </w:rPr>
        <w:t>3.</w:t>
      </w:r>
      <w:r w:rsidRPr="00597EA1">
        <w:rPr>
          <w:rFonts w:ascii="仿宋_GB2312" w:eastAsia="仿宋_GB2312" w:hAnsi="宋体" w:hint="eastAsia"/>
          <w:sz w:val="32"/>
          <w:szCs w:val="32"/>
        </w:rPr>
        <w:t>逾期送达或者不按比选申请文件要求密封的比选申请文件，应当拒绝。</w:t>
      </w:r>
    </w:p>
    <w:p w:rsidR="00CE70C4" w:rsidRPr="00597EA1" w:rsidRDefault="00CE70C4" w:rsidP="00597EA1">
      <w:pPr>
        <w:rPr>
          <w:rFonts w:ascii="仿宋_GB2312" w:eastAsia="仿宋_GB2312" w:hAnsi="宋体"/>
          <w:sz w:val="32"/>
          <w:szCs w:val="32"/>
        </w:rPr>
      </w:pPr>
      <w:bookmarkStart w:id="10" w:name="_Toc206561314"/>
      <w:r w:rsidRPr="00597EA1">
        <w:rPr>
          <w:rFonts w:ascii="仿宋_GB2312" w:eastAsia="仿宋_GB2312" w:hAnsi="宋体" w:hint="eastAsia"/>
          <w:sz w:val="32"/>
          <w:szCs w:val="32"/>
        </w:rPr>
        <w:t>六、联系方式</w:t>
      </w:r>
    </w:p>
    <w:p w:rsidR="00CE70C4" w:rsidRPr="00597EA1" w:rsidRDefault="00CE70C4" w:rsidP="00C23E50">
      <w:pPr>
        <w:ind w:firstLineChars="150" w:firstLine="31680"/>
        <w:rPr>
          <w:rFonts w:ascii="仿宋_GB2312" w:eastAsia="仿宋_GB2312" w:hAnsi="宋体"/>
          <w:sz w:val="32"/>
          <w:szCs w:val="32"/>
        </w:rPr>
      </w:pPr>
      <w:r w:rsidRPr="00597EA1">
        <w:rPr>
          <w:rFonts w:ascii="仿宋_GB2312" w:eastAsia="仿宋_GB2312" w:hAnsi="宋体" w:hint="eastAsia"/>
          <w:sz w:val="32"/>
          <w:szCs w:val="32"/>
        </w:rPr>
        <w:t>李老师</w:t>
      </w:r>
      <w:r w:rsidRPr="00597EA1">
        <w:rPr>
          <w:rFonts w:ascii="仿宋_GB2312" w:eastAsia="仿宋_GB2312" w:hAnsi="宋体"/>
          <w:sz w:val="32"/>
          <w:szCs w:val="32"/>
        </w:rPr>
        <w:t>023-88529312</w:t>
      </w:r>
      <w:r w:rsidRPr="00597EA1">
        <w:rPr>
          <w:rFonts w:ascii="仿宋_GB2312" w:eastAsia="仿宋_GB2312" w:hAnsi="宋体" w:hint="eastAsia"/>
          <w:sz w:val="32"/>
          <w:szCs w:val="32"/>
        </w:rPr>
        <w:t>；</w:t>
      </w:r>
      <w:r w:rsidRPr="00597EA1">
        <w:rPr>
          <w:rFonts w:ascii="仿宋_GB2312" w:eastAsia="仿宋_GB2312" w:hAnsi="宋体"/>
          <w:sz w:val="32"/>
          <w:szCs w:val="32"/>
        </w:rPr>
        <w:t>13983218800</w:t>
      </w:r>
    </w:p>
    <w:p w:rsidR="00CE70C4" w:rsidRPr="00597EA1" w:rsidRDefault="00CE70C4" w:rsidP="00C23E50">
      <w:pPr>
        <w:ind w:firstLineChars="150" w:firstLine="31680"/>
        <w:rPr>
          <w:rFonts w:ascii="仿宋_GB2312" w:eastAsia="仿宋_GB2312" w:hAnsi="宋体"/>
          <w:sz w:val="32"/>
          <w:szCs w:val="32"/>
        </w:rPr>
      </w:pPr>
      <w:r w:rsidRPr="00597EA1">
        <w:rPr>
          <w:rFonts w:ascii="仿宋_GB2312" w:eastAsia="仿宋_GB2312" w:hAnsi="宋体" w:hint="eastAsia"/>
          <w:sz w:val="32"/>
          <w:szCs w:val="32"/>
        </w:rPr>
        <w:t>董老师</w:t>
      </w:r>
      <w:r w:rsidRPr="00597EA1">
        <w:rPr>
          <w:rFonts w:ascii="仿宋_GB2312" w:eastAsia="仿宋_GB2312" w:hAnsi="宋体"/>
          <w:sz w:val="32"/>
          <w:szCs w:val="32"/>
        </w:rPr>
        <w:t>023-86051014</w:t>
      </w:r>
      <w:r w:rsidRPr="00597EA1">
        <w:rPr>
          <w:rFonts w:ascii="仿宋_GB2312" w:eastAsia="仿宋_GB2312" w:hAnsi="宋体" w:hint="eastAsia"/>
          <w:sz w:val="32"/>
          <w:szCs w:val="32"/>
        </w:rPr>
        <w:t>；</w:t>
      </w:r>
      <w:r w:rsidRPr="00597EA1">
        <w:rPr>
          <w:rFonts w:ascii="仿宋_GB2312" w:eastAsia="仿宋_GB2312" w:hAnsi="宋体"/>
          <w:sz w:val="32"/>
          <w:szCs w:val="32"/>
        </w:rPr>
        <w:t>13908367</w:t>
      </w:r>
      <w:bookmarkEnd w:id="10"/>
      <w:r w:rsidRPr="00597EA1">
        <w:rPr>
          <w:rFonts w:ascii="仿宋_GB2312" w:eastAsia="仿宋_GB2312" w:hAnsi="宋体"/>
          <w:sz w:val="32"/>
          <w:szCs w:val="32"/>
        </w:rPr>
        <w:t>908</w:t>
      </w:r>
    </w:p>
    <w:p w:rsidR="00CE70C4" w:rsidRPr="00597EA1" w:rsidRDefault="00CE70C4" w:rsidP="00597EA1">
      <w:pPr>
        <w:rPr>
          <w:rFonts w:ascii="仿宋_GB2312" w:eastAsia="仿宋_GB2312"/>
          <w:sz w:val="32"/>
          <w:szCs w:val="32"/>
        </w:rPr>
      </w:pPr>
    </w:p>
    <w:sectPr w:rsidR="00CE70C4" w:rsidRPr="00597EA1" w:rsidSect="00EE0DA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0C4" w:rsidRDefault="00CE70C4">
      <w:r>
        <w:separator/>
      </w:r>
    </w:p>
  </w:endnote>
  <w:endnote w:type="continuationSeparator" w:id="0">
    <w:p w:rsidR="00CE70C4" w:rsidRDefault="00CE70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ngLiU">
    <w:altName w:val="?朢痽"/>
    <w:panose1 w:val="02020309000000000000"/>
    <w:charset w:val="88"/>
    <w:family w:val="modern"/>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4" w:rsidRDefault="00CE70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4" w:rsidRDefault="00CE70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4" w:rsidRDefault="00CE70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0C4" w:rsidRDefault="00CE70C4">
      <w:r>
        <w:separator/>
      </w:r>
    </w:p>
  </w:footnote>
  <w:footnote w:type="continuationSeparator" w:id="0">
    <w:p w:rsidR="00CE70C4" w:rsidRDefault="00CE70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4" w:rsidRDefault="00CE70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4" w:rsidRDefault="00CE70C4" w:rsidP="00C23E50">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4" w:rsidRDefault="00CE70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EA1"/>
    <w:rsid w:val="00040610"/>
    <w:rsid w:val="00054351"/>
    <w:rsid w:val="000E660B"/>
    <w:rsid w:val="0014065C"/>
    <w:rsid w:val="001449E1"/>
    <w:rsid w:val="00252A2F"/>
    <w:rsid w:val="002E04B6"/>
    <w:rsid w:val="004F5844"/>
    <w:rsid w:val="0056431F"/>
    <w:rsid w:val="00597EA1"/>
    <w:rsid w:val="00655410"/>
    <w:rsid w:val="008825B7"/>
    <w:rsid w:val="009B05FD"/>
    <w:rsid w:val="009F6F45"/>
    <w:rsid w:val="00A07335"/>
    <w:rsid w:val="00A46296"/>
    <w:rsid w:val="00AB4026"/>
    <w:rsid w:val="00C23E50"/>
    <w:rsid w:val="00C3649D"/>
    <w:rsid w:val="00C964BD"/>
    <w:rsid w:val="00CE6617"/>
    <w:rsid w:val="00CE70C4"/>
    <w:rsid w:val="00D37389"/>
    <w:rsid w:val="00DB70B4"/>
    <w:rsid w:val="00E6138F"/>
    <w:rsid w:val="00EE0DA7"/>
    <w:rsid w:val="00F00FF8"/>
    <w:rsid w:val="00FB4D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EA1"/>
    <w:pPr>
      <w:widowControl w:val="0"/>
      <w:jc w:val="both"/>
    </w:pPr>
    <w:rPr>
      <w:rFonts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招标节 Char Char"/>
    <w:link w:val="a"/>
    <w:uiPriority w:val="99"/>
    <w:locked/>
    <w:rsid w:val="00597EA1"/>
    <w:rPr>
      <w:rFonts w:eastAsia="宋体"/>
      <w:b/>
      <w:sz w:val="24"/>
    </w:rPr>
  </w:style>
  <w:style w:type="paragraph" w:customStyle="1" w:styleId="a">
    <w:name w:val="招标节"/>
    <w:basedOn w:val="Normal"/>
    <w:next w:val="Normal"/>
    <w:link w:val="CharChar"/>
    <w:uiPriority w:val="99"/>
    <w:rsid w:val="00597EA1"/>
    <w:pPr>
      <w:spacing w:line="360" w:lineRule="auto"/>
      <w:outlineLvl w:val="1"/>
    </w:pPr>
    <w:rPr>
      <w:rFonts w:cs="Times New Roman"/>
      <w:b/>
      <w:kern w:val="0"/>
      <w:sz w:val="24"/>
      <w:szCs w:val="20"/>
    </w:rPr>
  </w:style>
  <w:style w:type="paragraph" w:styleId="Header">
    <w:name w:val="header"/>
    <w:basedOn w:val="Normal"/>
    <w:link w:val="HeaderChar"/>
    <w:uiPriority w:val="99"/>
    <w:rsid w:val="002E04B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F5844"/>
    <w:rPr>
      <w:rFonts w:cs="黑体"/>
      <w:sz w:val="18"/>
      <w:szCs w:val="18"/>
    </w:rPr>
  </w:style>
  <w:style w:type="paragraph" w:styleId="Footer">
    <w:name w:val="footer"/>
    <w:basedOn w:val="Normal"/>
    <w:link w:val="FooterChar"/>
    <w:uiPriority w:val="99"/>
    <w:rsid w:val="002E04B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F5844"/>
    <w:rPr>
      <w:rFonts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112</Words>
  <Characters>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MingHua Jiang</dc:creator>
  <cp:keywords/>
  <dc:description/>
  <cp:lastModifiedBy>User</cp:lastModifiedBy>
  <cp:revision>10</cp:revision>
  <dcterms:created xsi:type="dcterms:W3CDTF">2016-11-24T08:25:00Z</dcterms:created>
  <dcterms:modified xsi:type="dcterms:W3CDTF">2016-11-24T11:02:00Z</dcterms:modified>
</cp:coreProperties>
</file>